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sectPr>
          <w:type w:val="nextPage"/>
          <w:pgSz w:w="11906" w:h="16383"/>
          <w:pgMar w:left="1440" w:right="1440" w:header="0" w:top="1440" w:footer="0" w:bottom="1440" w:gutter="0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exact" w:line="408" w:before="0" w:after="0"/>
        <w:ind w:left="120" w:hanging="0"/>
        <w:jc w:val="center"/>
        <w:rPr>
          <w:rFonts w:ascii="Times New Roman" w:hAnsi="Times New Roman"/>
          <w:b/>
          <w:b/>
          <w:i w:val="false"/>
          <w:i w:val="false"/>
          <w:color w:val="000000"/>
          <w:sz w:val="28"/>
        </w:rPr>
      </w:pPr>
      <w:r>
        <w:rPr/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align>center</wp:align>
            </wp:positionH>
            <wp:positionV relativeFrom="paragraph">
              <wp:align>top</wp:align>
            </wp:positionV>
            <wp:extent cx="7322185" cy="10157460"/>
            <wp:effectExtent l="0" t="0" r="0" b="0"/>
            <wp:wrapSquare wrapText="largest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2185" cy="10157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before="0" w:after="0"/>
        <w:ind w:left="120" w:hanging="0"/>
        <w:jc w:val="center"/>
        <w:rPr/>
      </w:pPr>
      <w:r>
        <w:rPr>
          <w:rFonts w:ascii="Times New Roman" w:hAnsi="Times New Roman"/>
          <w:b/>
          <w:i w:val="false"/>
          <w:color w:val="333333"/>
          <w:sz w:val="28"/>
        </w:rPr>
        <w:t>ПОЯСНИТЕЛЬНАЯ ЗАПИСКА</w:t>
      </w:r>
    </w:p>
    <w:p>
      <w:pPr>
        <w:pStyle w:val="Normal"/>
        <w:spacing w:before="0" w:after="0"/>
        <w:ind w:left="120" w:hanging="0"/>
        <w:jc w:val="left"/>
        <w:rPr/>
      </w:pPr>
      <w:r>
        <w:rPr/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Рабочая программа курса внеурочной деятельности «Россия – мои горизонты» (далее, соответственно – Программа, Курс) составлена на основе: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‒ </w:t>
      </w:r>
      <w:r>
        <w:rPr>
          <w:rFonts w:ascii="Times New Roman" w:hAnsi="Times New Roman"/>
          <w:b w:val="false"/>
          <w:i w:val="false"/>
          <w:color w:val="333333"/>
          <w:sz w:val="28"/>
        </w:rPr>
        <w:t>Указа Президента Российской Федерации от 7 мая 2024 г. № 309 «О национальных целях развития Российской Федерации на период до 2030 года и на перспективу до 2036 года».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‒ </w:t>
      </w:r>
      <w:r>
        <w:rPr>
          <w:rFonts w:ascii="Times New Roman" w:hAnsi="Times New Roman"/>
          <w:b w:val="false"/>
          <w:i w:val="false"/>
          <w:color w:val="333333"/>
          <w:sz w:val="28"/>
        </w:rPr>
        <w:t>Указа Президента Российской Федерации от 9 ноября 2022 г. № 809 «Об утверждении Основ государственной политики по сохранению и укреплению традиционных российских духовно- нравственных ценностей».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‒ </w:t>
      </w:r>
      <w:r>
        <w:rPr>
          <w:rFonts w:ascii="Times New Roman" w:hAnsi="Times New Roman"/>
          <w:b w:val="false"/>
          <w:i w:val="false"/>
          <w:color w:val="333333"/>
          <w:sz w:val="28"/>
        </w:rPr>
        <w:t>Указа Президента Российской Федерации от 7 мая 2024 г. № 309 «О национальных целях развития Российской Федерации на период до 2030 года и на перспективу до 2036 года».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‒ </w:t>
      </w:r>
      <w:r>
        <w:rPr>
          <w:rFonts w:ascii="Times New Roman" w:hAnsi="Times New Roman"/>
          <w:b w:val="false"/>
          <w:i w:val="false"/>
          <w:color w:val="333333"/>
          <w:sz w:val="28"/>
        </w:rPr>
        <w:t>Федерального закона от 29 декабря 2012 г. № 273-ФЗ «Об образовании в Российской Федерации».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‒ </w:t>
      </w:r>
      <w:r>
        <w:rPr>
          <w:rFonts w:ascii="Times New Roman" w:hAnsi="Times New Roman"/>
          <w:b w:val="false"/>
          <w:i w:val="false"/>
          <w:color w:val="333333"/>
          <w:sz w:val="28"/>
        </w:rPr>
        <w:t>Федерального закона от 24 июля 1998 г. № 124-ФЗ «Об основных гарантиях прав ребенка в Российской Федерации».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‒ </w:t>
      </w:r>
      <w:r>
        <w:rPr>
          <w:rFonts w:ascii="Times New Roman" w:hAnsi="Times New Roman"/>
          <w:b w:val="false"/>
          <w:i w:val="false"/>
          <w:color w:val="333333"/>
          <w:sz w:val="28"/>
        </w:rPr>
        <w:t>Федерального закона от 31 июля 2020 г. № 304-ФЗ «О внесении изменений в Федеральный закон «Об образовании в Российской Федерации» по вопросам воспитания обучающихся, во исполнение поручений Президента РФ Пр-328 п. 1 от 23 февраля 2018 г., Пр-2182 от 20 декабря 2020 г.».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‒ </w:t>
      </w:r>
      <w:r>
        <w:rPr>
          <w:rFonts w:ascii="Times New Roman" w:hAnsi="Times New Roman"/>
          <w:b w:val="false"/>
          <w:i w:val="false"/>
          <w:color w:val="333333"/>
          <w:sz w:val="28"/>
        </w:rPr>
        <w:t>Приказа Минпросвещения России от 31 августа 2023 г. № 650 «Об утверждении Порядка осуществления мероприятий по профессиональной ориентации обучающихся по образовательным программам основного общего и среднего общего образования».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‒ </w:t>
      </w:r>
      <w:r>
        <w:rPr>
          <w:rFonts w:ascii="Times New Roman" w:hAnsi="Times New Roman"/>
          <w:b w:val="false"/>
          <w:i w:val="false"/>
          <w:color w:val="333333"/>
          <w:sz w:val="28"/>
        </w:rPr>
        <w:t>Федерального закона от 12 декабря 2023 г. № 565 (ред. от 08 августа 2024 г.) «О занятости населения в Российской Федерации» (статья 58).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‒ </w:t>
      </w:r>
      <w:r>
        <w:rPr>
          <w:rFonts w:ascii="Times New Roman" w:hAnsi="Times New Roman"/>
          <w:b w:val="false"/>
          <w:i w:val="false"/>
          <w:color w:val="333333"/>
          <w:sz w:val="28"/>
        </w:rPr>
        <w:t>Федерального государственного образовательного стандарта основного общего образования (далее – ФГОС ООО), утвержденного приказом Министерства просвещения Российской Федерации от 31 мая 2021 г. № 287.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‒ </w:t>
      </w:r>
      <w:r>
        <w:rPr>
          <w:rFonts w:ascii="Times New Roman" w:hAnsi="Times New Roman"/>
          <w:b w:val="false"/>
          <w:i w:val="false"/>
          <w:color w:val="333333"/>
          <w:sz w:val="28"/>
        </w:rPr>
        <w:t>Распоряжения Правительства Российской Федерации от 29 мая 2015 г. № 996-р «Об утверждении Стратегии развития воспитания в Российской Федерации на период до 2025 года».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‒ </w:t>
      </w:r>
      <w:r>
        <w:rPr>
          <w:rFonts w:ascii="Times New Roman" w:hAnsi="Times New Roman"/>
          <w:b w:val="false"/>
          <w:i w:val="false"/>
          <w:color w:val="333333"/>
          <w:sz w:val="28"/>
        </w:rPr>
        <w:t>Федерального государственного образовательного стандарта среднего общего образования (далее – ФГОС СОО), утвержденного приказом Министерства образования и науки Российской Федерации от 17 мая 2012 г. № 413.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‒ </w:t>
      </w:r>
      <w:r>
        <w:rPr>
          <w:rFonts w:ascii="Times New Roman" w:hAnsi="Times New Roman"/>
          <w:b w:val="false"/>
          <w:i w:val="false"/>
          <w:color w:val="333333"/>
          <w:sz w:val="28"/>
        </w:rPr>
        <w:t>Федеральной образовательной программы основного общего образования, утвержденной приказом Министерства просвещения Российской Федерации от 18 мая 2023 г. № 370.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‒ </w:t>
      </w:r>
      <w:r>
        <w:rPr>
          <w:rFonts w:ascii="Times New Roman" w:hAnsi="Times New Roman"/>
          <w:b w:val="false"/>
          <w:i w:val="false"/>
          <w:color w:val="333333"/>
          <w:sz w:val="28"/>
        </w:rPr>
        <w:t>Федеральной образовательной программы среднего общего образования, утвержденной приказом Министерства просвещения Российской Федерации от 18 мая 2023 г. № 371.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Организационно-методические рекомендации по реализации курса внеурочной деятельности «Россия – мои горизонты», а также место курса в реализации Единой модели профориентации, в том числе в части регионального содержательного компонента, отражено в следующих документах: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‒ </w:t>
      </w:r>
      <w:r>
        <w:rPr>
          <w:rFonts w:ascii="Times New Roman" w:hAnsi="Times New Roman"/>
          <w:b w:val="false"/>
          <w:i w:val="false"/>
          <w:color w:val="333333"/>
          <w:sz w:val="28"/>
        </w:rPr>
        <w:t>Порядок реализации Единой модели профориентации «Билет в будущее» по профессиональной ориентации обучающихся 6-11 классов образовательных организаций Российской Федерации, реализующих образовательные программы основного общего и среднего общего образования.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‒ </w:t>
      </w:r>
      <w:r>
        <w:rPr>
          <w:rFonts w:ascii="Times New Roman" w:hAnsi="Times New Roman"/>
          <w:b w:val="false"/>
          <w:i w:val="false"/>
          <w:color w:val="333333"/>
          <w:sz w:val="28"/>
        </w:rPr>
        <w:t>Методические рекомендаций по реализации Единой модели профессиональной ориентации обучающихся 6-11 классов образовательных организаций Российской Федерации, реализующих образовательные программы основного общего и среднего общего образования.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Содержание Программы включает: цели и задачи Курса, определение места и роли Курса в плане внеурочной деятельности, содержание отраслевых, практико-ориентированных и профориентационных занятий (в том числе рефлексивных и проектного занятия, направленного на взаимодействие с родителями/законными представителями), примерное тематическое планирование занятий Курса.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Содержание Программы определяет реализацию соответствующего направления Единой модели профориентации.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Курс предусматривает учебную нагрузку один академический час (далее – час) в неделю (34 часа в учебный год).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Планируется, что с 1 сентября 2027 г. при реализации курса внеурочной деятельности «Россия – мои горизонты» не менее 17 академических часов от общего объема часов будет отводиться на реализацию регионального компонента данного направления ЕМП. С 1 сентября 2026 г. реализация регионального уровня курса внеурочной деятельности «Россия – мои горизонты» осуществляется субъектами Российской Федерации в режиме апробации в объеме от 8 до 17 академических часов от общего объема курса и в объеме до 17 академических часов от общего объема часов с 1 сентября 2025 г.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Рекомендации по реализации, подготовке и порядке согласования Курса внеурочной деятельности «Россия – мои горизонты», включающих региональный компонент, представлены в Приложении №1.</w:t>
      </w:r>
    </w:p>
    <w:p>
      <w:pPr>
        <w:pStyle w:val="Normal"/>
        <w:spacing w:before="0" w:after="0"/>
        <w:ind w:left="120" w:hanging="0"/>
        <w:jc w:val="both"/>
        <w:rPr/>
      </w:pPr>
      <w:r>
        <w:rPr/>
      </w:r>
    </w:p>
    <w:p>
      <w:pPr>
        <w:pStyle w:val="Normal"/>
        <w:spacing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333333"/>
          <w:sz w:val="28"/>
        </w:rPr>
        <w:t>ЦЕЛИ И ЗАДАЧИ ИЗУЧЕНИЯ КУРСА ВНЕУРОЧНОЙ ДЕЯТЕЛЬНОСТИ «РОССИЯ - МОИ ГОРИЗОНТЫ»</w:t>
      </w:r>
    </w:p>
    <w:p>
      <w:pPr>
        <w:pStyle w:val="Normal"/>
        <w:spacing w:before="0" w:after="0"/>
        <w:ind w:left="120" w:hanging="0"/>
        <w:jc w:val="center"/>
        <w:rPr/>
      </w:pPr>
      <w:r>
        <w:rPr/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333333"/>
          <w:sz w:val="28"/>
        </w:rPr>
        <w:t>Цель курса: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формирование готовности к профессиональному самоопределению обучающихся 6 – 11 классов общеобразовательных организаций через знакомство с востребованными профессиями и достижениями России в различных отраслях экономики, разнообразием образовательных возможностей для осознанного формирования индивидуального профессионально-образовательного маршрута с учетом интересов, склонностей и способностей.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333333"/>
          <w:sz w:val="28"/>
        </w:rPr>
        <w:t>Задачи: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‒ </w:t>
      </w:r>
      <w:r>
        <w:rPr>
          <w:rFonts w:ascii="Times New Roman" w:hAnsi="Times New Roman"/>
          <w:b w:val="false"/>
          <w:i w:val="false"/>
          <w:color w:val="333333"/>
          <w:sz w:val="28"/>
        </w:rPr>
        <w:t>содействие формированию готовности к профессиональному самоопределению обучающихся общеобразовательных организаций;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‒ </w:t>
      </w:r>
      <w:r>
        <w:rPr>
          <w:rFonts w:ascii="Times New Roman" w:hAnsi="Times New Roman"/>
          <w:b w:val="false"/>
          <w:i w:val="false"/>
          <w:color w:val="333333"/>
          <w:sz w:val="28"/>
        </w:rPr>
        <w:t>формирование рекомендаций для обучающихся по построению индивидуального профессионально-образовательного маршрута в зависимости от интересов, способностей, доступных им возможностей;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‒ </w:t>
      </w:r>
      <w:r>
        <w:rPr>
          <w:rFonts w:ascii="Times New Roman" w:hAnsi="Times New Roman"/>
          <w:b w:val="false"/>
          <w:i w:val="false"/>
          <w:color w:val="333333"/>
          <w:sz w:val="28"/>
        </w:rPr>
        <w:t>информирование обучающихся о специфике рынка труда и системе профессионального и высшего образования (включая знакомство с перспективными и востребованными профессиями, секторами экономики и видами экономической деятельности);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‒ </w:t>
      </w:r>
      <w:r>
        <w:rPr>
          <w:rFonts w:ascii="Times New Roman" w:hAnsi="Times New Roman"/>
          <w:b w:val="false"/>
          <w:i w:val="false"/>
          <w:color w:val="333333"/>
          <w:sz w:val="28"/>
        </w:rPr>
        <w:t>формирование у обучающихся навыков и умений конструирования индивидуального образовательно-профессионального маршрута и его адаптация с учетом возможностей среды;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‒ </w:t>
      </w:r>
      <w:r>
        <w:rPr>
          <w:rFonts w:ascii="Times New Roman" w:hAnsi="Times New Roman"/>
          <w:b w:val="false"/>
          <w:i w:val="false"/>
          <w:color w:val="333333"/>
          <w:sz w:val="28"/>
        </w:rPr>
        <w:t>формирование ценностного отношения к труду как основному способу достижения жизненного благополучия, залогу его успешного профессионального самоопределения и ощущения уверенности в завтрашнем дне.</w:t>
      </w:r>
    </w:p>
    <w:p>
      <w:pPr>
        <w:pStyle w:val="Normal"/>
        <w:spacing w:before="0" w:after="0"/>
        <w:ind w:left="120" w:hanging="0"/>
        <w:jc w:val="both"/>
        <w:rPr/>
      </w:pPr>
      <w:r>
        <w:rPr/>
      </w:r>
    </w:p>
    <w:p>
      <w:pPr>
        <w:pStyle w:val="Normal"/>
        <w:spacing w:before="0" w:after="0"/>
        <w:ind w:left="120" w:hanging="0"/>
        <w:jc w:val="both"/>
        <w:rPr/>
      </w:pPr>
      <w:r>
        <w:rPr>
          <w:rFonts w:ascii="Times New Roman" w:hAnsi="Times New Roman"/>
          <w:b/>
          <w:i w:val="false"/>
          <w:color w:val="333333"/>
          <w:sz w:val="28"/>
        </w:rPr>
        <w:t>МЕСТО И РОЛЬ КУРСА ВНЕУРОЧНОЙ ДЕЯТЕЛЬНОСТИ «РОССИЯ - МОИ ГОРИЗОНТЫ» В ПЛАНЕ ВНЕУРОЧНОЙ ДЕЯТЕЛЬНОСТИ</w:t>
      </w:r>
    </w:p>
    <w:p>
      <w:pPr>
        <w:pStyle w:val="Normal"/>
        <w:spacing w:before="0" w:after="0"/>
        <w:ind w:left="120" w:hanging="0"/>
        <w:jc w:val="center"/>
        <w:rPr/>
      </w:pPr>
      <w:r>
        <w:rPr/>
      </w:r>
    </w:p>
    <w:p>
      <w:pPr>
        <w:pStyle w:val="Normal"/>
        <w:spacing w:before="0" w:after="0"/>
        <w:ind w:left="120" w:hanging="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Настоящая Программа является частью образовательных программ основного общего образования (6 – 9 класс). </w:t>
      </w:r>
    </w:p>
    <w:p>
      <w:pPr>
        <w:pStyle w:val="Normal"/>
        <w:spacing w:before="0" w:after="0"/>
        <w:ind w:left="120" w:hanging="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Курс разработан с учетом преемственности профориентационных задач среднего общего и основного общего образования. </w:t>
      </w:r>
    </w:p>
    <w:p>
      <w:pPr>
        <w:pStyle w:val="Normal"/>
        <w:spacing w:before="0" w:after="0"/>
        <w:ind w:left="120" w:hanging="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Темы отраслевых и практико-ориентированных занятий настоящей Программы преимущественно связаны с основными отраслями производственной и непроизводственной сфер экономической деятельности Российской Федерации и разнообразием профессий, представленных в них. Содержание занятий знакомит обучающихся с достижениями сфер экономической деятельности России. Кроме того, занятия направлены на формирование ценностных ориентиров, значимых для успешной профессиональной деятельности любого человека (ценность труда, ценность непрерывного образования, научного познания, самообразования и других). </w:t>
      </w:r>
    </w:p>
    <w:p>
      <w:pPr>
        <w:sectPr>
          <w:type w:val="nextPage"/>
          <w:pgSz w:w="11906" w:h="16383"/>
          <w:pgMar w:left="1440" w:right="1440" w:header="0" w:top="1440" w:footer="0" w:bottom="1440" w:gutter="0"/>
          <w:pgNumType w:fmt="decimal"/>
          <w:formProt w:val="false"/>
          <w:textDirection w:val="lrTb"/>
          <w:docGrid w:type="default" w:linePitch="100" w:charSpace="4096"/>
        </w:sect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Профориентационные занятия в рамках настоящей Программы включают описание диагностик и их интерпретацию, а также рефлексивные занятия и занятие, посвященное взаимодействию с родителями.</w:t>
      </w:r>
    </w:p>
    <w:p>
      <w:pPr>
        <w:pStyle w:val="Normal"/>
        <w:spacing w:before="0" w:after="0"/>
        <w:ind w:left="120" w:hanging="0"/>
        <w:jc w:val="left"/>
        <w:rPr/>
      </w:pPr>
      <w:r>
        <w:rPr>
          <w:rFonts w:ascii="Times New Roman" w:hAnsi="Times New Roman"/>
          <w:b/>
          <w:i w:val="false"/>
          <w:color w:val="333333"/>
          <w:sz w:val="28"/>
        </w:rPr>
        <w:t>СОДЕРЖАНИЕ КУРСА ВНЕУРОЧНОЙ ДЕЯТЕЛЬНОСТИ «РОССИЯ - МОИ ГОРИЗОНТЫ»</w:t>
      </w:r>
    </w:p>
    <w:p>
      <w:pPr>
        <w:pStyle w:val="Normal"/>
        <w:spacing w:lineRule="exact" w:line="360" w:before="100" w:after="0"/>
        <w:ind w:left="120" w:hanging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>Тема 1. Установочное занятие «Россия - мои горизонты» (1 час)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pStyle w:val="Normal"/>
        <w:spacing w:lineRule="exact" w:line="360" w:before="100" w:after="0"/>
        <w:ind w:left="120" w:hanging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Россия – страна безграничных возможностей и профессионального развития. Познавательные цифры и факты о развитии и достижениях. Разделение труда как условие его эффективности. Разнообразие отраслей, сфер профессиональной деятельности, профессий. Цели и возможности курса «Россия – мои горизонты», виды занятий, основные образовательные формы, правила взаимодействия. Портал «Билет в будущее» https://bvbinfo.ru/. Единая модель профориентации. </w:t>
      </w:r>
    </w:p>
    <w:p>
      <w:pPr>
        <w:pStyle w:val="Normal"/>
        <w:spacing w:lineRule="exact" w:line="360" w:before="100" w:after="0"/>
        <w:ind w:left="120" w:hanging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>Тема 2. Тематическое профориентационное занятие «Открой свое будущее» (1 час)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pStyle w:val="Normal"/>
        <w:spacing w:lineRule="exact" w:line="360" w:before="100" w:after="0"/>
        <w:ind w:left="120" w:hanging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/>
          <w:color w:val="000000"/>
          <w:sz w:val="28"/>
        </w:rPr>
        <w:t>6 кл.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Базовые компоненты, которые необходимо учитывать при выборе профессии: «Хочу» – ваши интересы; «Могу» – ваши способности; «Буду» – востребованность на рынке труда в будущем, перспективы профессионального развития. </w:t>
      </w:r>
    </w:p>
    <w:p>
      <w:pPr>
        <w:pStyle w:val="Normal"/>
        <w:spacing w:lineRule="exact" w:line="360" w:before="100" w:after="0"/>
        <w:ind w:left="120" w:hanging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/>
          <w:color w:val="000000"/>
          <w:sz w:val="28"/>
        </w:rPr>
        <w:t>7 кл.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Выбор дополнительного образования. Кто в этом может помочь, в чем роль самого ученика. Как могут быть связаны учебные предметы и дополнительное образование с дальнейшим выбором профессионального пути. Палитра возможностей дополнительного образования. </w:t>
      </w:r>
    </w:p>
    <w:p>
      <w:pPr>
        <w:pStyle w:val="Normal"/>
        <w:spacing w:lineRule="exact" w:line="360" w:before="100" w:after="0"/>
        <w:ind w:left="120" w:hanging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/>
          <w:color w:val="000000"/>
          <w:sz w:val="28"/>
        </w:rPr>
        <w:t>8 кл.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Соотнесение личных качеств и интересов с направлениями профессиональной деятельности. Метапредметные умения (компетенции) и навыки, значимость предметных знаний – фундамента профессионального развития. Профильное обучение. </w:t>
      </w:r>
    </w:p>
    <w:p>
      <w:pPr>
        <w:pStyle w:val="Normal"/>
        <w:spacing w:lineRule="exact" w:line="360" w:before="100" w:after="0"/>
        <w:ind w:left="120" w:hanging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/>
          <w:color w:val="000000"/>
          <w:sz w:val="28"/>
        </w:rPr>
        <w:t>9 кл.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Преимущества обучения в организациях профессионального образования и высшего образования. Возможные профессиональные направления для учащихся. Как стать специалистом того или иного направления. Как работает система получения профессионального образования. Разнообразие образовательно-профессиональных маршрутов. </w:t>
      </w:r>
    </w:p>
    <w:p>
      <w:pPr>
        <w:pStyle w:val="Normal"/>
        <w:spacing w:lineRule="exact" w:line="360" w:before="100" w:after="0"/>
        <w:ind w:left="120" w:hanging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>Тема 3. Тематическое профориентационное занятие «Познаю себя» (1 час)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pStyle w:val="Normal"/>
        <w:spacing w:lineRule="exact" w:line="360" w:before="100" w:after="0"/>
        <w:ind w:left="120" w:hanging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Особенности диагностик на портале «Билет в будущее» https://bvbinfo.ru/. </w:t>
      </w:r>
    </w:p>
    <w:p>
      <w:pPr>
        <w:pStyle w:val="Normal"/>
        <w:spacing w:lineRule="exact" w:line="360" w:before="100" w:after="0"/>
        <w:ind w:left="120" w:hanging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Значение профориентационных диагностик. Диагностический цикл. Алгоритм и сроки прохождения диагностик. Анонсирование диагностик «Мои интересы» (6, 8 классы) и «Мой профиль» (7, 9 классы). Профессиональные склонности и профильность обучения. Роль профессиональных интересов в выборе профессиональной деятельности и профильности общего обучения, дополнительного образования. Персонализация образования. Способысамодиагностики профессиональных интересов, индивидуальные различия и выбор профессии. Повышение мотивации к самопознанию, профессиональному самоопределению. </w:t>
      </w:r>
    </w:p>
    <w:p>
      <w:pPr>
        <w:pStyle w:val="Normal"/>
        <w:spacing w:lineRule="exact" w:line="360" w:before="100" w:after="0"/>
        <w:ind w:left="120" w:hanging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>Тема 4. Россия индустриальная: атомные технологии (1 час)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pStyle w:val="Normal"/>
        <w:spacing w:lineRule="exact" w:line="360" w:before="100" w:after="0"/>
        <w:ind w:left="120" w:hanging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Занятие посвящено юбилейной дате – 80 лет атомной промышленности России (26 сентября). Знакомство обучающихся с ролью атомной промышленности в экономике страны. Достижения России в сфере атомной промышленности, актуальные задачи и перспективы развития отрасли. Крупнейший работодатель – государственная корпорация «Росатом»: географическая представленность, перспективная потребность в кадрах. Основные профессии и содержание профессиональной деятельности. Варианты образования. </w:t>
      </w:r>
    </w:p>
    <w:p>
      <w:pPr>
        <w:pStyle w:val="Normal"/>
        <w:spacing w:lineRule="exact" w:line="360" w:before="100" w:after="0"/>
        <w:ind w:left="120" w:hanging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6-7 кл.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Общая характеристика атомной отрасли. Ее значимость в экономике страны, достижения в атомной отрасли и перспективы развития, основные профессии, представленные в отрасли. Знания, необходимые в работе профессионалов данной сферы. Интересы, помогающие стать успешными профессионалами-атомщиками. Учебные предметы и дополнительное образование, помогающие в будущем развиваться в атомной отрасли. </w:t>
      </w:r>
    </w:p>
    <w:p>
      <w:pPr>
        <w:pStyle w:val="Normal"/>
        <w:spacing w:lineRule="exact" w:line="360" w:before="100" w:after="0"/>
        <w:ind w:left="120" w:hanging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8-9 кл.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Содержание деятельности профессий атомной отрасли,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 для отрасли: профильное обучение, направления подготовки в профессиональных образовательных организациях. </w:t>
      </w:r>
    </w:p>
    <w:p>
      <w:pPr>
        <w:pStyle w:val="Normal"/>
        <w:spacing w:lineRule="exact" w:line="360" w:before="100" w:after="0"/>
        <w:ind w:left="120" w:hanging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>Тема 5. Россия индустриальная: космическая отрасль (1 час)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pStyle w:val="Normal"/>
        <w:spacing w:lineRule="exact" w:line="360" w:before="100" w:after="0"/>
        <w:ind w:left="120" w:hanging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Занятие посвящено 68-ой годовщине запуска «Спутник-1» – первого в мире искусственного спутника Земли, запущенного на орбиту 4 октября 1957 года. Спутникостроение как отрасль деятельности, связанная с проектированием, изготовлением, запуском и эксплуатацией спутников. Использование информации, полученной спутниками. </w:t>
      </w:r>
    </w:p>
    <w:p>
      <w:pPr>
        <w:pStyle w:val="Normal"/>
        <w:spacing w:lineRule="exact" w:line="360" w:before="100" w:after="0"/>
        <w:ind w:left="120" w:hanging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/>
          <w:color w:val="000000"/>
          <w:sz w:val="28"/>
        </w:rPr>
        <w:t>6-7 кл.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Общая характеристика и история спутникостроения. Значимость отрасли и сопряженных с ней направлений в экономике страны, достижения и перспективы развития, сферы применения спутниковых данных. Основные профессии, представленные в отрасли спутникостроения и применения спутниковых данных. Знания, необходимые для работы в данной сфере. Интересы, учебные предметы и дополнительное образование, содействующие развитию в инженерном направлении. </w:t>
      </w:r>
    </w:p>
    <w:p>
      <w:pPr>
        <w:pStyle w:val="Normal"/>
        <w:spacing w:lineRule="exact" w:line="360" w:before="100" w:after="0"/>
        <w:ind w:left="120" w:hanging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/>
          <w:color w:val="000000"/>
          <w:sz w:val="28"/>
        </w:rPr>
        <w:t>8-9 кл.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Общая характеристика и история отрасли спутникостроения. Ее значимость в экономике страны. Содержание деятельности профессий в области спутникостроения и применения спутниковых данных, необходимые профессионально важные качества, особенности обучения и профессионально-образовательных маршрутов. Образовательные возможности: профильное обучение, профессиональное и высшее образование. </w:t>
      </w:r>
    </w:p>
    <w:p>
      <w:pPr>
        <w:pStyle w:val="Normal"/>
        <w:spacing w:lineRule="exact" w:line="360" w:before="100" w:after="0"/>
        <w:ind w:left="120" w:hanging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>Тема 6. Россия аграрная: продовольственная безопасность (1 час)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pStyle w:val="Normal"/>
        <w:spacing w:lineRule="exact" w:line="360" w:before="100" w:after="0"/>
        <w:ind w:left="120" w:hanging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Занятие приурочено ко Дню работника сельского хозяйства и перерабатывающей промышленности, международной выставке «Золотая осень» (12 октября). Рассматривается роль сельского хозяйства в обеспечении продовольственной безопасности страны, обзор подотраслей сельского хозяйства, разнообразие профессий и образовательных возможностей. Наукоемкость и технологичность современного агропромышленного комплекса. Открытие диагностики «Мои способности. Естественно-научные способности» в личном кабинете обучающегося на портале «Билет в будущее». </w:t>
      </w:r>
    </w:p>
    <w:p>
      <w:pPr>
        <w:pStyle w:val="Normal"/>
        <w:spacing w:lineRule="exact" w:line="360" w:before="100" w:after="0"/>
        <w:ind w:left="120" w:hanging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6-7 кл.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Значимость подотраслей аграрной отрасли в экономике страны, основные профессии, представленные в агропромышленный комплекс (далее –АПК). Знания, необходимые при работе в АПК. Интересы, учебные предметы и дополнительное образование, помогающие в будущем развиваться в профессиях аграрной отрасли. </w:t>
      </w:r>
    </w:p>
    <w:p>
      <w:pPr>
        <w:pStyle w:val="Normal"/>
        <w:spacing w:lineRule="exact" w:line="360" w:before="100" w:after="0"/>
        <w:ind w:left="120" w:hanging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/>
          <w:color w:val="000000"/>
          <w:sz w:val="28"/>
        </w:rPr>
        <w:t>8-9 кл.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Содержание деятельности профессий, представленных в АПК, необходимые профессионально важные качества, особенности профессиональной подготовки. Образовательные возможности: профильное обучение, профессиональное и высшее образование. </w:t>
      </w:r>
    </w:p>
    <w:p>
      <w:pPr>
        <w:pStyle w:val="Normal"/>
        <w:spacing w:lineRule="exact" w:line="360" w:before="100" w:after="0"/>
        <w:ind w:left="120" w:hanging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>Тема 7. Россия комфортная: энергетика (1 час)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pStyle w:val="Normal"/>
        <w:spacing w:lineRule="exact" w:line="360" w:before="100" w:after="0"/>
        <w:ind w:left="120" w:hanging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Знакомство обучающихся с ролью топливно-энергетического комплекса в экономике нашей страны. Достижения России в энергетической сфере, актуальные задачи и перспективы развития. Работодатели, перспективная потребность в кадрах. Основные профессии и содержание профессиональной деятельности. Варианты профессионального образования. </w:t>
      </w:r>
    </w:p>
    <w:p>
      <w:pPr>
        <w:pStyle w:val="Normal"/>
        <w:spacing w:lineRule="exact" w:line="360" w:before="100" w:after="0"/>
        <w:ind w:left="120" w:hanging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/>
          <w:color w:val="000000"/>
          <w:sz w:val="28"/>
        </w:rPr>
        <w:t>6-7 кл.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Значимость отрасли в экономике страны, основные профессии, представленные в ней. Знания, интересы, учебные предметы и дополнительное образование, помогающие в будущем развиваться в сфере энергетики. </w:t>
      </w:r>
    </w:p>
    <w:p>
      <w:pPr>
        <w:pStyle w:val="Normal"/>
        <w:spacing w:lineRule="exact" w:line="360" w:before="100" w:after="0"/>
        <w:ind w:left="120" w:hanging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8-9 кл.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Содержание деятельности профессий, представленных в отрасли,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 </w:t>
      </w:r>
    </w:p>
    <w:p>
      <w:pPr>
        <w:pStyle w:val="Normal"/>
        <w:spacing w:lineRule="exact" w:line="360" w:before="100" w:after="0"/>
        <w:ind w:left="120" w:hanging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>Тема 8. Практико-ориентированное занятие (1 час)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pStyle w:val="Normal"/>
        <w:spacing w:lineRule="exact" w:line="360" w:before="100" w:after="0"/>
        <w:ind w:left="120" w:hanging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Занятие направлено на углубление представлений о профессиях в изученных областях. Педагогу предлагается выбор в тематике занятия. Обучающиеся получают 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 </w:t>
      </w:r>
    </w:p>
    <w:p>
      <w:pPr>
        <w:pStyle w:val="Normal"/>
        <w:spacing w:lineRule="exact" w:line="360" w:before="100" w:after="0"/>
        <w:ind w:left="120" w:hanging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Рассматриваются такие направления, как космическая отрасль (спутникостроение и работа с данными дистанционного зондирования Земли), агропромышленная отрасль и пищевая промышленность, как часть обрабатывающей индустриальной среды. </w:t>
      </w:r>
    </w:p>
    <w:p>
      <w:pPr>
        <w:pStyle w:val="Normal"/>
        <w:spacing w:lineRule="exact" w:line="360" w:before="100" w:after="0"/>
        <w:ind w:left="120" w:hanging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>Тема 9. Россия индустриальная: добыча, переработка, тяжелая промышленность (1 час)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pStyle w:val="Normal"/>
        <w:spacing w:lineRule="exact" w:line="360" w:before="100" w:after="0"/>
        <w:ind w:left="120" w:hanging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Знакомство обучающихся с ролью отрасли добычи переработки в экономике страны. Роль тяжелой промышленности в обеспечении работы отрасли. Достижения России, актуальные задачи и перспективы развития отрасли. Крупнейшие работодатели, перспективная потребность в кадрах. Основные профессии и содержание профессиональной деятельности. Варианты профессионально-образовательных маршрутов. Открытие диагностики «Мои способности. Технические способности» в личном кабинете обучающегося на портале «Билет в будущее». </w:t>
      </w:r>
    </w:p>
    <w:p>
      <w:pPr>
        <w:pStyle w:val="Normal"/>
        <w:spacing w:lineRule="exact" w:line="360" w:before="100" w:after="0"/>
        <w:ind w:left="120" w:hanging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/>
          <w:color w:val="000000"/>
          <w:sz w:val="28"/>
        </w:rPr>
        <w:t>6-7 кл.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Общая характеристика отраслей: добыча и переработка. </w:t>
      </w:r>
    </w:p>
    <w:p>
      <w:pPr>
        <w:pStyle w:val="Normal"/>
        <w:spacing w:lineRule="exact" w:line="360" w:before="100" w:after="0"/>
        <w:ind w:left="120" w:hanging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Значимость отрасли в экономике страны, основные профессии, представленные в отрасли. Знания, необходимые в работе профессионалов отрасли. Интересы, учебные предметы и дополнительное образование, помогающие в будущем развиваться в отрасли добычи и переработки. </w:t>
      </w:r>
    </w:p>
    <w:p>
      <w:pPr>
        <w:pStyle w:val="Normal"/>
        <w:spacing w:lineRule="exact" w:line="360" w:before="100" w:after="0"/>
        <w:ind w:left="120" w:hanging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/>
          <w:color w:val="000000"/>
          <w:sz w:val="28"/>
        </w:rPr>
        <w:t>8-9 кл.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Содержание деятельности профессий, представленных в отрасли,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 </w:t>
      </w:r>
    </w:p>
    <w:p>
      <w:pPr>
        <w:pStyle w:val="Normal"/>
        <w:spacing w:lineRule="exact" w:line="360" w:before="100" w:after="0"/>
        <w:ind w:left="120" w:hanging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>Тема 10. Россия индустриальная: машиностроение и судостроение (занятие к 500-летию Северного морского пути) (1 час)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pStyle w:val="Normal"/>
        <w:spacing w:lineRule="exact" w:line="360" w:before="100" w:after="0"/>
        <w:ind w:left="120" w:hanging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Знакомство обучающихся с историей и ролью Северного морского пути и роли машиностроения и судостроения в его развитии. Достижения России в области судостроения и машиностроения, актуальные задачи и перспективы развития. Работодатели, перспективная потребность в кадрах. Основные профессии и содержание профессиональной деятельности. Варианты профессионально-образовательных маршрутов. </w:t>
      </w:r>
    </w:p>
    <w:p>
      <w:pPr>
        <w:pStyle w:val="Normal"/>
        <w:spacing w:lineRule="exact" w:line="360" w:before="100" w:after="0"/>
        <w:ind w:left="120" w:hanging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/>
          <w:color w:val="000000"/>
          <w:sz w:val="28"/>
        </w:rPr>
        <w:t>6-7 кл.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Общая характеристика судостроительной и машиностроительной отраслей, как части индустриальной среды (тяжелой промышленности). Значимость для экономики страны, основные профессии, представленные в судостроении и машиностроении. Знания, необходимые в работе профессионалов отрасли. Интересы, учебные предметы и дополнительное образование, помогающие в будущем развиваться в судостроении и машиностроении. </w:t>
      </w:r>
    </w:p>
    <w:p>
      <w:pPr>
        <w:pStyle w:val="Normal"/>
        <w:spacing w:lineRule="exact" w:line="360" w:before="100" w:after="0"/>
        <w:ind w:left="120" w:hanging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/>
          <w:color w:val="000000"/>
          <w:sz w:val="28"/>
        </w:rPr>
        <w:t>8-9 кл.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Общая характеристика судостроительной отрасли. Содержание профессиональной деятельности, представленной в отрасли,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 </w:t>
      </w:r>
    </w:p>
    <w:p>
      <w:pPr>
        <w:pStyle w:val="Normal"/>
        <w:spacing w:lineRule="exact" w:line="360" w:before="100" w:after="0"/>
        <w:ind w:left="120" w:hanging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>Тема 11. Россия индустриальная: легкая промышленность (1 час)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pStyle w:val="Normal"/>
        <w:spacing w:lineRule="exact" w:line="360" w:before="100" w:after="0"/>
        <w:ind w:left="120" w:hanging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Знакомство обучающихся с ролью легкой промышленности в экономике страны. Достижения России в отрасли, актуальные задачи и перспективы развития. Работодатели,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 </w:t>
      </w:r>
    </w:p>
    <w:p>
      <w:pPr>
        <w:pStyle w:val="Normal"/>
        <w:spacing w:lineRule="exact" w:line="360" w:before="100" w:after="0"/>
        <w:ind w:left="120" w:hanging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/>
          <w:color w:val="000000"/>
          <w:sz w:val="28"/>
        </w:rPr>
        <w:t>6-7 кл.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Общая характеристика отрасли: легкая промышленность.Значимость отрасли в экономике страны, основные профессии, представленные в отраслях. Знания, необходимые в работе профессионалов отрасли. Интересы, учебные предметы и дополнительное образование, помогающие в будущем развиваться в легкой промышленности. </w:t>
      </w:r>
    </w:p>
    <w:p>
      <w:pPr>
        <w:pStyle w:val="Normal"/>
        <w:spacing w:lineRule="exact" w:line="360" w:before="100" w:after="0"/>
        <w:ind w:left="120" w:hanging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8-9 кл.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Содержание деятельности профессий, представленных в отрасли,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 </w:t>
      </w:r>
    </w:p>
    <w:p>
      <w:pPr>
        <w:pStyle w:val="Normal"/>
        <w:spacing w:lineRule="exact" w:line="360" w:before="100" w:after="0"/>
        <w:ind w:left="120" w:hanging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>Тема 12. Россия умная: математика в действии (1 час)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pStyle w:val="Normal"/>
        <w:spacing w:lineRule="exact" w:line="360" w:before="100" w:after="0"/>
        <w:ind w:left="120" w:hanging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Знакомство обучающихся с ролью математики в профессиональной деятельности различных отраслей в экономике нашей страны. Достижения России в отрасли прикладной и фундаментальной математики, актуальные задачи и перспективы развития. Примеры сфер деятельности, использующих математический аппарат. </w:t>
      </w:r>
    </w:p>
    <w:p>
      <w:pPr>
        <w:pStyle w:val="Normal"/>
        <w:spacing w:lineRule="exact" w:line="360" w:before="100" w:after="0"/>
        <w:ind w:left="120" w:hanging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/>
          <w:color w:val="000000"/>
          <w:sz w:val="28"/>
        </w:rPr>
        <w:t>6-7 кл.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Общая характеристика математики как науки. </w:t>
      </w:r>
    </w:p>
    <w:p>
      <w:pPr>
        <w:pStyle w:val="Normal"/>
        <w:spacing w:lineRule="exact" w:line="360" w:before="100" w:after="0"/>
        <w:ind w:left="120" w:hanging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Значимость математики для науки, профессиональной деятельности в различных сферах экономической деятельности, примеры профессий, использующих математический аппарат. Знания, необходимые в работе профессионалов, использующих математический аппарат для решения профессиональных задач. Интересы, учебные предметы и дополнительное образование, помогающие в будущем развиваться в сфере прикладной и фундаментальной математики. </w:t>
      </w:r>
    </w:p>
    <w:p>
      <w:pPr>
        <w:pStyle w:val="Normal"/>
        <w:spacing w:lineRule="exact" w:line="360" w:before="100" w:after="0"/>
        <w:ind w:left="120" w:hanging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/>
          <w:color w:val="000000"/>
          <w:sz w:val="28"/>
        </w:rPr>
        <w:t>8-9 кл.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Содержание деятельности профессий, использующих успехи математики,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 в области математики. Возможности общего, среднего профессионального и высшего образования в подготовке специалистов: профильное обучение. </w:t>
      </w:r>
    </w:p>
    <w:p>
      <w:pPr>
        <w:pStyle w:val="Normal"/>
        <w:spacing w:lineRule="exact" w:line="360" w:before="100" w:after="0"/>
        <w:ind w:left="120" w:hanging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>Тема 13. Россия безопасная: национальная безопасность (1 час)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pStyle w:val="Normal"/>
        <w:spacing w:lineRule="exact" w:line="360" w:before="100" w:after="0"/>
        <w:ind w:left="120" w:hanging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Знакомство обучающихся со сферами профессиональной деятельности в области вооруженных сил и гражданской обороны. Система гражданской обороны России. Актуальные задачи и перспективы развития сферы профессиональной деятельности. Государство как работодатель, перспективная потребность в кадрах. </w:t>
      </w:r>
    </w:p>
    <w:p>
      <w:pPr>
        <w:pStyle w:val="Normal"/>
        <w:spacing w:lineRule="exact" w:line="360" w:before="100" w:after="0"/>
        <w:ind w:left="120" w:hanging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Основные профессии и содержание профессиональной деятельности. Варианты профессионально-образовательного маршрута. </w:t>
      </w:r>
    </w:p>
    <w:p>
      <w:pPr>
        <w:pStyle w:val="Normal"/>
        <w:spacing w:lineRule="exact" w:line="360" w:before="100" w:after="0"/>
        <w:ind w:left="120" w:hanging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6-7 кл. Общая характеристика отраслей: вооруженные силы и гражданская оборона. Значимость в экономике и обеспечении безопасности страны, основные профессии, представленные в сферах деятельности. Знания, необходимые профессионалам отрасли. Интересы и привычки, помогающие стать успешными профессионалами. Учебные предметы и дополнительное образование. </w:t>
      </w:r>
    </w:p>
    <w:p>
      <w:pPr>
        <w:pStyle w:val="Normal"/>
        <w:spacing w:lineRule="exact" w:line="360" w:before="100" w:after="0"/>
        <w:ind w:left="120" w:hanging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8-9 кл. Содержание деятельности профессий, представленных в сферах деятельности,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 </w:t>
      </w:r>
    </w:p>
    <w:p>
      <w:pPr>
        <w:pStyle w:val="Normal"/>
        <w:spacing w:lineRule="exact" w:line="360" w:before="100" w:after="0"/>
        <w:ind w:left="120" w:hanging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>Тема 14. Россия цифровая: IT – компании и отечественный финтех (1 час)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pStyle w:val="Normal"/>
        <w:spacing w:lineRule="exact" w:line="360" w:before="100" w:after="0"/>
        <w:ind w:left="120" w:hanging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Определение лидерства отечественных технологических компаний в контексте цифровизации гражданских сервисов, формирование передового опыта развития технологической комфортной среды. Обзор первенства России в финтех отрасли. Определение перспектив развития. Возможности образования, в том числе программа «Код в будущее». Обзор компаний, понятие и примеры успешных стартапов. Открытие диагностики «Мои способности. Аналитические способности» в личном кабинете обучающегося на портале «Билет в будущее». </w:t>
      </w:r>
    </w:p>
    <w:p>
      <w:pPr>
        <w:pStyle w:val="Normal"/>
        <w:spacing w:lineRule="exact" w:line="360" w:before="100" w:after="0"/>
        <w:ind w:left="120" w:hanging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/>
          <w:color w:val="000000"/>
          <w:sz w:val="28"/>
        </w:rPr>
        <w:t>6-7 кл.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Значимость направления и IT-технологий в экономике страны, основные профессии. Знания, интересы, учебные предметы и дополнительное образование, помогающие в будущем развиваться в IT- направлении.8-9 кл. Содержание деятельности профессий, представленных в направлении,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 </w:t>
      </w:r>
    </w:p>
    <w:p>
      <w:pPr>
        <w:pStyle w:val="Normal"/>
        <w:spacing w:lineRule="exact" w:line="360" w:before="100" w:after="0"/>
        <w:ind w:left="120" w:hanging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>Тема 15. Россия индустриальная: пищевая промышленность и общественное питание (1 час)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pStyle w:val="Normal"/>
        <w:spacing w:lineRule="exact" w:line="360" w:before="100" w:after="0"/>
        <w:ind w:left="120" w:hanging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Знакомство обучающихся с ролью пищевой промышленностью как частью АПК (индустриальная среда). Актуальные задачи и перспективы развития. Особенности сферы деятельности, перспективная потребность в кадрах, работодатели. Основные профессии и содержание профессиональной деятельности. Варианты профессионального и высшего образования. </w:t>
      </w:r>
    </w:p>
    <w:p>
      <w:pPr>
        <w:pStyle w:val="Normal"/>
        <w:spacing w:lineRule="exact" w:line="360" w:before="100" w:after="0"/>
        <w:ind w:left="120" w:hanging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6-7 кл. Общая характеристика отрасли. Основные профессии, представленные в отрасли. Знания, необходимые в работе профессионалов отрасли. Интересы, привычки, учебные предметы и дополнительное образование, помогающие в будущем развиваться в рассматриваемых отраслях. </w:t>
      </w:r>
    </w:p>
    <w:p>
      <w:pPr>
        <w:pStyle w:val="Normal"/>
        <w:spacing w:lineRule="exact" w:line="360" w:before="100" w:after="0"/>
        <w:ind w:left="120" w:hanging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8-9 кл. Содержание профессиональной деятельности, представленной в пищевой промышленности,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профессиональное образование. </w:t>
      </w:r>
    </w:p>
    <w:p>
      <w:pPr>
        <w:pStyle w:val="Normal"/>
        <w:spacing w:lineRule="exact" w:line="360" w:before="100" w:after="0"/>
        <w:ind w:left="120" w:hanging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>Тема 16. Практико-ориентированное занятие (1 час)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pStyle w:val="Normal"/>
        <w:spacing w:lineRule="exact" w:line="360" w:before="100" w:after="0"/>
        <w:ind w:left="120" w:hanging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Занятие направлено на углубление представлений о профессиях в изученных областях. Педагогу предлагается выбор в тематике занятия. Обучающиеся получают 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 Рассматриваются профессии тем с № 9 по №15. </w:t>
      </w:r>
    </w:p>
    <w:p>
      <w:pPr>
        <w:pStyle w:val="Normal"/>
        <w:spacing w:lineRule="exact" w:line="360" w:before="100" w:after="0"/>
        <w:ind w:left="120" w:hanging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>Тема 17. Профориентационное тематическое занятие «Мое будущее» (1 час)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pStyle w:val="Normal"/>
        <w:spacing w:lineRule="exact" w:line="360" w:before="100" w:after="0"/>
        <w:ind w:left="120" w:hanging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Групповой разбор и интерпретация профориентационных диагностик первого полугодия. Комплексный учет факторов при выборе профессии и образования. Навык обращения с результатами диагностики, соотнесение рекомендаций с собственными представлениями. Навык планирования образовательно-профессионального маршрута с учетом рекомендаций разного рода. Принцип вероятностного прогноза. </w:t>
      </w:r>
    </w:p>
    <w:p>
      <w:pPr>
        <w:pStyle w:val="Normal"/>
        <w:spacing w:lineRule="exact" w:line="360" w:before="100" w:after="0"/>
        <w:ind w:left="120" w:hanging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>Тема 18. Профориентационное занятие (1 час)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pStyle w:val="Normal"/>
        <w:spacing w:lineRule="exact" w:line="360" w:before="100" w:after="0"/>
        <w:ind w:left="120" w:hanging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Анонс возможности самостоятельного участия в диагностике личностных особенностей и готовности к профессиональному самоопределению «Мои качества» (6, 8 классы) и «Мои ориентиры» (7, 9 классы). </w:t>
      </w:r>
    </w:p>
    <w:p>
      <w:pPr>
        <w:pStyle w:val="Normal"/>
        <w:spacing w:lineRule="exact" w:line="360" w:before="100" w:after="0"/>
        <w:ind w:left="120" w:hanging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«Мои качества»: Личностные особенности и выбор профессии. Повышение мотивации к самопознанию, пониманию своих преимуществ и дефицитов в рамках отдельных профессиональных обязанностей.«Мои ориентиры»: Составляющие готовности к профессиональному самоопределению. Определение уровня готовности обучающегося к профессиональному выбору, понимание сильных сторон и дефицитов для его совершения. Индивидуальное планирование для повышения уровня готовности к профессиональному самоопределению. </w:t>
      </w:r>
    </w:p>
    <w:p>
      <w:pPr>
        <w:pStyle w:val="Normal"/>
        <w:spacing w:lineRule="exact" w:line="360" w:before="100" w:after="0"/>
        <w:ind w:left="120" w:hanging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>Тема 19. Россия деловая: предпринимательство и бизнес (1 час)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pStyle w:val="Normal"/>
        <w:spacing w:lineRule="exact" w:line="360" w:before="100" w:after="0"/>
        <w:ind w:left="120" w:hanging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Знакомство обучающихся с ролью предпринимательства в экономике нашей страны. Достижения в предпринимательстве на основе успешных примеров, актуальные задачи и перспективы развития. Основные направления предпринимательской деятельности. Варианты профессионального образования. Открытие диагностики «Мои способности. Вербальные способности» в личном кабинете обучающегося на портале «Билет в будущее». </w:t>
      </w:r>
    </w:p>
    <w:p>
      <w:pPr>
        <w:pStyle w:val="Normal"/>
        <w:spacing w:lineRule="exact" w:line="360" w:before="100" w:after="0"/>
        <w:ind w:left="120" w:hanging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6-7 кл.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Общая характеристика предпринимательской деятельности.Значимость предпринимательства в экономике страны, основные виды предпринимательства. Необходимые знания и навыки. Учебные предметы и дополнительное образование важные для сферы предпринимательства. </w:t>
      </w:r>
    </w:p>
    <w:p>
      <w:pPr>
        <w:pStyle w:val="Normal"/>
        <w:spacing w:lineRule="exact" w:line="360" w:before="100" w:after="0"/>
        <w:ind w:left="120" w:hanging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/>
          <w:color w:val="000000"/>
          <w:sz w:val="28"/>
        </w:rPr>
        <w:t>8-9 кл.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для подготовки к предпринимательской деятельности: профильное обучение, направления подготовки в профессиональных образовательных организациях. </w:t>
      </w:r>
    </w:p>
    <w:p>
      <w:pPr>
        <w:pStyle w:val="Normal"/>
        <w:spacing w:lineRule="exact" w:line="360" w:before="100" w:after="0"/>
        <w:ind w:left="120" w:hanging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>Тема 20. Россия умная: наука и технологии (1 час)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pStyle w:val="Normal"/>
        <w:spacing w:lineRule="exact" w:line="360" w:before="100" w:after="0"/>
        <w:ind w:left="120" w:hanging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Занятие посвящено Дню Российской науки – 8 февраля. Знакомство обучающихся с ролью науки и образования в экономике страны. Достижения России в отраслях науки и образования, актуальные задачи и перспективы развития. Работодатели, их географическая представленность, перспективная потребность в кадрах. Основные профессии и содержание профессиональной деятельности. Знакомство со Всероссийским обществом изобретателей и рационализаторов (ВОИР) – общественной организацией, деятельность которой направлена наразвитие потенциала российского изобретательства, помощь по внедрению новых технологий и разработок, защиту интересов и прав изобретателей и рационализаторов в России и за рубежом, а также популяризацию изобретательской деятельности. Варианты профессионального образования. Открытие диагностики «Мои способности. Социальный интеллект» в личном кабинете обучающегося на портале «Билет в будущее». Инициативы Десятилетия науки и технологий в России. </w:t>
      </w:r>
    </w:p>
    <w:p>
      <w:pPr>
        <w:pStyle w:val="Normal"/>
        <w:spacing w:lineRule="exact" w:line="360" w:before="100" w:after="0"/>
        <w:ind w:left="120" w:hanging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/>
          <w:color w:val="000000"/>
          <w:sz w:val="28"/>
        </w:rPr>
        <w:t>6-7 кл.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Общая характеристика науки и образования как сферы занятости.Значимость науки в экономике страны, основные профессии, наукоемкие технологии, роль фундаментальных исследований. Знания, интересы, привычки, роль олимпиадного движения, помогающие стать успешными учеными. Учебные предметы и дополнительное образование, помогающие в будущем развиваться в науке и образовании. </w:t>
      </w:r>
    </w:p>
    <w:p>
      <w:pPr>
        <w:pStyle w:val="Normal"/>
        <w:spacing w:lineRule="exact" w:line="360" w:before="100" w:after="0"/>
        <w:ind w:left="120" w:hanging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/>
          <w:color w:val="000000"/>
          <w:sz w:val="28"/>
        </w:rPr>
        <w:t>8-9 кл.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Знакомство со Всероссийским обществом изобретателей и рационализаторов и возможностями, которые предоставляет данная общественная организация.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 </w:t>
      </w:r>
    </w:p>
    <w:p>
      <w:pPr>
        <w:pStyle w:val="Normal"/>
        <w:spacing w:lineRule="exact" w:line="360" w:before="100" w:after="0"/>
        <w:ind w:left="120" w:hanging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>Тема 21. Россия гостеприимная: сервис и туризм (1 час)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Занятие посвящено знакомству обучающихся с профессиями в сфере туризма и гостеприимства и вариантами профессионально-образовательных маршрутов. </w:t>
      </w:r>
    </w:p>
    <w:p>
      <w:pPr>
        <w:pStyle w:val="Normal"/>
        <w:spacing w:lineRule="exact" w:line="360" w:before="100" w:after="0"/>
        <w:ind w:left="120" w:hanging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/>
          <w:color w:val="000000"/>
          <w:sz w:val="28"/>
        </w:rPr>
        <w:t>6-7 кл.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Общая характеристика сферы деятельности в области туризма и гостеприимства. Значимость в экономике страны, достижения и перспективы развития внутреннего и международного туризма, основные профессии, представленные в сфере деятельности. Знания, необходимые в работе профессионалов отрасли. Интересы, привычки, направления дополнительного образования, помогающие стать успешными профессионалами. </w:t>
      </w:r>
    </w:p>
    <w:p>
      <w:pPr>
        <w:pStyle w:val="Normal"/>
        <w:spacing w:lineRule="exact" w:line="360" w:before="100" w:after="0"/>
        <w:ind w:left="120" w:hanging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/>
          <w:color w:val="000000"/>
          <w:sz w:val="28"/>
        </w:rPr>
        <w:t>8-9 кл.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Содержание деятельности профессий, представленных в сфере, необходимые профессионально важные качества, особенности профессиональной подготовки. Возможности общего, среднего профессионального, высшего образования и профессионального обучения в подготовке специалистов. Дополнительное образование, направления подготовки в профессиональных образовательных организациях и вузах. </w:t>
      </w:r>
    </w:p>
    <w:p>
      <w:pPr>
        <w:pStyle w:val="Normal"/>
        <w:spacing w:lineRule="exact" w:line="360" w:before="100" w:after="0"/>
        <w:ind w:left="120" w:hanging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>Тема 22. Россия безопасная. Защитники Отечества (1 ч.)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pStyle w:val="Normal"/>
        <w:spacing w:lineRule="exact" w:line="360" w:before="100" w:after="0"/>
        <w:ind w:left="120" w:hanging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Занятие посвящено Дню Героев Отечества (9 декабря) и роли Вооруженных сил Российской Федерации в обеспечении национальной безопасности. В рамках занятия рассматривается структура и современные достижения Вооруженных сил Российской Федерации, включая передовые технологии в армии, флоте и других силовых ведомствах. В ходе занятия особое внимание уделяется новым высокотехнологичным военным специальностям, которые определяют облик армии и силовых ведомств будущего. </w:t>
      </w:r>
    </w:p>
    <w:p>
      <w:pPr>
        <w:pStyle w:val="Normal"/>
        <w:spacing w:lineRule="exact" w:line="360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Тема 23. Россия комфортная: транспорт (1 час)</w:t>
      </w:r>
    </w:p>
    <w:p>
      <w:pPr>
        <w:pStyle w:val="Normal"/>
        <w:spacing w:lineRule="exact" w:line="360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обучающихся с ролью комфортной среды в экономике нашей страны. Достижения России в отраслях комфортной среды, актуальные задачи и перспективы развития. Крупнейшие работодатели в транспортной сфере,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</w:t>
      </w:r>
    </w:p>
    <w:p>
      <w:pPr>
        <w:pStyle w:val="Normal"/>
        <w:spacing w:lineRule="exact" w:line="360" w:before="0" w:after="0"/>
        <w:ind w:firstLine="600"/>
        <w:jc w:val="both"/>
        <w:rPr/>
      </w:pPr>
      <w:r>
        <w:rPr>
          <w:rFonts w:ascii="Times New Roman" w:hAnsi="Times New Roman"/>
          <w:b w:val="false"/>
          <w:i/>
          <w:color w:val="000000"/>
          <w:sz w:val="28"/>
        </w:rPr>
        <w:t>6-7 кл.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Общая характеристика отрасли. Значимость транспортной сферы для экономики страны, основные профессии, представленные в ней. Знания, необходимые в работе профессионалов отрасли. Интересы, привычки, учебные предметы и дополнительное образование, помогающие в будущем развиваться в отрасли.</w:t>
      </w:r>
    </w:p>
    <w:p>
      <w:pPr>
        <w:pStyle w:val="Normal"/>
        <w:spacing w:lineRule="exact" w:line="360" w:before="0" w:after="0"/>
        <w:ind w:firstLine="600"/>
        <w:jc w:val="both"/>
        <w:rPr/>
      </w:pPr>
      <w:r>
        <w:rPr>
          <w:rFonts w:ascii="Times New Roman" w:hAnsi="Times New Roman"/>
          <w:b w:val="false"/>
          <w:i/>
          <w:color w:val="000000"/>
          <w:sz w:val="28"/>
        </w:rPr>
        <w:t>8-9 кл.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Содержание деятельности профессий, представленных в транспортной отрасли, необходимые профессионально важные качества, особенности профессиональной подготовки. Возможности общего, среднего профессионального 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>
      <w:pPr>
        <w:pStyle w:val="Normal"/>
        <w:spacing w:lineRule="exact" w:line="360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Тема 24. Россия на связи: интернет и телекоммуникация (1 час)</w:t>
      </w:r>
    </w:p>
    <w:p>
      <w:pPr>
        <w:pStyle w:val="Normal"/>
        <w:spacing w:lineRule="exact" w:line="360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обучающихся с ролью систем связи и телекоммуникаций для экономики страны. Достижения России в сфере обеспечения связи и телекоммуникаций, актуальные задачи и перспективы развития. Работодатели, перспективная потребность в кадрах. Основные профессии и содержание профессиональной деятельности. Варианты профессионального образования.</w:t>
      </w:r>
    </w:p>
    <w:p>
      <w:pPr>
        <w:pStyle w:val="Normal"/>
        <w:spacing w:lineRule="exact" w:line="360" w:before="0" w:after="0"/>
        <w:ind w:firstLine="600"/>
        <w:jc w:val="both"/>
        <w:rPr/>
      </w:pPr>
      <w:r>
        <w:rPr>
          <w:rFonts w:ascii="Times New Roman" w:hAnsi="Times New Roman"/>
          <w:b w:val="false"/>
          <w:i/>
          <w:color w:val="000000"/>
          <w:sz w:val="28"/>
        </w:rPr>
        <w:t>6-7 кл.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Общая характеристика профессиональной деятельности в области обеспечения связи и телекоммуникаций. Знания, необходимые при работе в сфере обеспечения связи. Интересы, привычки, учебные предметы и дополнительное образование, помогающие в будущем развиваться в области обеспечения связи и телекоммуникациях.</w:t>
      </w:r>
    </w:p>
    <w:p>
      <w:pPr>
        <w:pStyle w:val="Normal"/>
        <w:spacing w:lineRule="exact" w:line="360" w:before="0" w:after="0"/>
        <w:ind w:firstLine="600"/>
        <w:jc w:val="both"/>
        <w:rPr/>
      </w:pPr>
      <w:r>
        <w:rPr>
          <w:rFonts w:ascii="Times New Roman" w:hAnsi="Times New Roman"/>
          <w:b w:val="false"/>
          <w:i/>
          <w:color w:val="000000"/>
          <w:sz w:val="28"/>
        </w:rPr>
        <w:t>8-9 кл.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Содержание деятельности профессий, представленных в сфере деятельности, необходимые профессионально важные качества, особенности профессиональной подготовки и профессионально-образовательного маршрута.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>
      <w:pPr>
        <w:pStyle w:val="Normal"/>
        <w:spacing w:lineRule="exact" w:line="360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Тема 25. Практико-ориентированное занятие (1 час)</w:t>
      </w:r>
    </w:p>
    <w:p>
      <w:pPr>
        <w:pStyle w:val="Normal"/>
        <w:spacing w:lineRule="exact" w:line="360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Занятие направлено на углубление представлений о профессиях в изученных сферах профессиональной деятельности и отраслей. Педагогу предлагается выбор в тематике занятия.</w:t>
      </w:r>
    </w:p>
    <w:p>
      <w:pPr>
        <w:pStyle w:val="Normal"/>
        <w:spacing w:lineRule="exact" w:line="360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Обучающиеся получают 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 На материале профессий тем с №20 по №24.</w:t>
      </w:r>
    </w:p>
    <w:p>
      <w:pPr>
        <w:pStyle w:val="Normal"/>
        <w:spacing w:lineRule="exact" w:line="360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Тема 26. Проектное занятие: поговори с родителями (1 час)</w:t>
      </w:r>
    </w:p>
    <w:p>
      <w:pPr>
        <w:pStyle w:val="Normal"/>
        <w:spacing w:lineRule="exact" w:line="360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Занятие посвящено теме «Поговори с родителями» и предполагает знакомство с особенностями проведения тематической беседы с родителями (значимыми взрослыми). В зависимости от возраста обучающиеся готовят список вопросов для беседы и знакомятся с правилами и особенностями проведения интервью на тему профессионального самоопределения. Материалы занятия могут быть использованы обучающимися в самостоятельной деятельности.</w:t>
      </w:r>
    </w:p>
    <w:p>
      <w:pPr>
        <w:pStyle w:val="Normal"/>
        <w:spacing w:lineRule="exact" w:line="360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Тема 27. Россия здоровая: медицина и фармацевтика в России (1 час)</w:t>
      </w:r>
    </w:p>
    <w:p>
      <w:pPr>
        <w:pStyle w:val="Normal"/>
        <w:spacing w:lineRule="exact" w:line="360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обучающихся с ролью медицины и фармации в экономике нашей страны. Достижения России в этих отраслях, актуальные задачи и перспективы развития. Работодатели,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 Рассматриваются такие направления, как медицина и фармация.</w:t>
      </w:r>
    </w:p>
    <w:p>
      <w:pPr>
        <w:pStyle w:val="Normal"/>
        <w:spacing w:lineRule="exact" w:line="360" w:before="0" w:after="0"/>
        <w:ind w:firstLine="600"/>
        <w:jc w:val="both"/>
        <w:rPr/>
      </w:pPr>
      <w:r>
        <w:rPr>
          <w:rFonts w:ascii="Times New Roman" w:hAnsi="Times New Roman"/>
          <w:b w:val="false"/>
          <w:i/>
          <w:color w:val="000000"/>
          <w:sz w:val="28"/>
        </w:rPr>
        <w:t>6-7 кл.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Общая характеристика отраслей: медицина и фармация.</w:t>
      </w:r>
    </w:p>
    <w:p>
      <w:pPr>
        <w:pStyle w:val="Normal"/>
        <w:spacing w:lineRule="exact" w:line="360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Значимость отраслей в экономике страны, основные профессии, представленные в отраслях. Знания, интересы, учебные предметы и дополнительное образование, помогающие в будущем развиваться в отраслях медицина и фармация.</w:t>
      </w:r>
    </w:p>
    <w:p>
      <w:pPr>
        <w:pStyle w:val="Normal"/>
        <w:spacing w:lineRule="exact" w:line="360" w:before="0" w:after="0"/>
        <w:ind w:firstLine="600"/>
        <w:jc w:val="both"/>
        <w:rPr/>
      </w:pPr>
      <w:r>
        <w:rPr>
          <w:rFonts w:ascii="Times New Roman" w:hAnsi="Times New Roman"/>
          <w:b w:val="false"/>
          <w:i/>
          <w:color w:val="000000"/>
          <w:sz w:val="28"/>
        </w:rPr>
        <w:t>8-9 кл.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>
      <w:pPr>
        <w:pStyle w:val="Normal"/>
        <w:spacing w:lineRule="exact" w:line="360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Тема 28. Россия индустриальная: космическая отрасль (1 час)</w:t>
      </w:r>
    </w:p>
    <w:p>
      <w:pPr>
        <w:pStyle w:val="Normal"/>
        <w:spacing w:lineRule="exact" w:line="360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обучающихся с ролью космической отрасли в экономическом развитии и обеспечении безопасности страны. Достижения России в космической сфере, актуальные задачи и перспективы развития. Основные профессии и содержание профессиональной деятельности в космической отрасли.</w:t>
      </w:r>
    </w:p>
    <w:p>
      <w:pPr>
        <w:pStyle w:val="Normal"/>
        <w:spacing w:lineRule="exact" w:line="360" w:before="0" w:after="0"/>
        <w:ind w:firstLine="600"/>
        <w:jc w:val="both"/>
        <w:rPr/>
      </w:pPr>
      <w:r>
        <w:rPr>
          <w:rFonts w:ascii="Times New Roman" w:hAnsi="Times New Roman"/>
          <w:b w:val="false"/>
          <w:i/>
          <w:color w:val="000000"/>
          <w:sz w:val="28"/>
        </w:rPr>
        <w:t>6-7 кл.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Общая характеристика космической отрасли. Значимость космических технологий для развития экономики России, основные профессии. Знания, необходимые для профессионалов отрасли. Учебные предметы и дополнительное образование, помогающие в будущем развиваться в космической отрасли.</w:t>
      </w:r>
    </w:p>
    <w:p>
      <w:pPr>
        <w:pStyle w:val="Normal"/>
        <w:spacing w:lineRule="exact" w:line="360" w:before="0" w:after="0"/>
        <w:ind w:firstLine="600"/>
        <w:jc w:val="both"/>
        <w:rPr/>
      </w:pPr>
      <w:r>
        <w:rPr>
          <w:rFonts w:ascii="Times New Roman" w:hAnsi="Times New Roman"/>
          <w:b w:val="false"/>
          <w:i/>
          <w:color w:val="000000"/>
          <w:sz w:val="28"/>
        </w:rPr>
        <w:t>8-9 кл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 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>
      <w:pPr>
        <w:pStyle w:val="Normal"/>
        <w:spacing w:lineRule="exact" w:line="360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Тема 29. Россия творческая: культура и искусство (1 час)</w:t>
      </w:r>
    </w:p>
    <w:p>
      <w:pPr>
        <w:pStyle w:val="Normal"/>
        <w:spacing w:lineRule="exact" w:line="360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обучающихся с ролью креативной индустрии и сферой промышленного дизайна в экономике страны. Промышленный дизайн – сфера на стыке искусства и инженерных технологий и один из факторов обеспечения эффективности и удобства. Цель промышленного дизайна. Достижения России, актуальные задачи и перспективы развития сферы культуры, искусства и промышленного дизайна. Основные профессии и содержание профессиональной деятельности. Варианты профессионального образования. Открытие диагностики «Мои способности. Креативный интеллект» в личном кабинете обучающегося на портале «Билет в будущее».</w:t>
      </w:r>
    </w:p>
    <w:p>
      <w:pPr>
        <w:pStyle w:val="Normal"/>
        <w:spacing w:lineRule="exact" w:line="360" w:before="0" w:after="0"/>
        <w:ind w:firstLine="600"/>
        <w:jc w:val="both"/>
        <w:rPr/>
      </w:pPr>
      <w:r>
        <w:rPr>
          <w:rFonts w:ascii="Times New Roman" w:hAnsi="Times New Roman"/>
          <w:b w:val="false"/>
          <w:i/>
          <w:color w:val="000000"/>
          <w:sz w:val="28"/>
        </w:rPr>
        <w:t>6-7 кл.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Общая характеристика креативной индустрии.Значимость промышленного дизайна и креативных индустрий для различных сфер производства и услуг. Знания, навыки и умения, необходимые для работы профессионалов отрасли. Интересы, привычки, хобби, помогающие стать успешными профессионалами. Учебные предметы и дополнительное образование, помогающие в будущем развиваться в изучаемых отраслях.</w:t>
      </w:r>
    </w:p>
    <w:p>
      <w:pPr>
        <w:pStyle w:val="Normal"/>
        <w:spacing w:lineRule="exact" w:line="360" w:before="0" w:after="0"/>
        <w:ind w:firstLine="600"/>
        <w:jc w:val="both"/>
        <w:rPr/>
      </w:pPr>
      <w:r>
        <w:rPr>
          <w:rFonts w:ascii="Times New Roman" w:hAnsi="Times New Roman"/>
          <w:b w:val="false"/>
          <w:i/>
          <w:color w:val="000000"/>
          <w:sz w:val="28"/>
        </w:rPr>
        <w:t>8-9 кл.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Содержание деятельности профессий, представленных в секторе экономики,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>
      <w:pPr>
        <w:pStyle w:val="Normal"/>
        <w:spacing w:lineRule="exact" w:line="360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Тема 30. Практико-ориентированное занятие (1 час)</w:t>
      </w:r>
    </w:p>
    <w:p>
      <w:pPr>
        <w:pStyle w:val="Normal"/>
        <w:spacing w:lineRule="exact" w:line="360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Занятие направлено на углубление и расширения представлений о профессиях в изученных областях. Педагогу предлагается выбор тематики занятия. Обучающиеся получают 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 На материале профессий (на выбор): культура и искусство; промышленный дизайн; космическая отрасль.</w:t>
      </w:r>
    </w:p>
    <w:p>
      <w:pPr>
        <w:pStyle w:val="Normal"/>
        <w:spacing w:lineRule="exact" w:line="360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Тема 31. Россия комфортная. Строительство и города будущего (1 час)</w:t>
      </w:r>
    </w:p>
    <w:p>
      <w:pPr>
        <w:pStyle w:val="Normal"/>
        <w:spacing w:lineRule="exact" w:line="360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Занятие проходит накануне 1 мая – Праздника Весны и Труда, который традиционно связан с популяризацией строительных профессий.</w:t>
      </w:r>
    </w:p>
    <w:p>
      <w:pPr>
        <w:pStyle w:val="Normal"/>
        <w:spacing w:lineRule="exact" w:line="360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обучающихся с ролью строительства и жилищно-коммунального хозяйства (обслуживание зданий). Достижения России в строительстве, актуальные задачи и перспективы развития. Крупнейшие работодатели, перспективная потребность в кадрах. Основные профессии и содержание профессиональной деятельности. Варианты профессионального образования. Всероссийское голосование за выбор объектов благоустройства.</w:t>
      </w:r>
    </w:p>
    <w:p>
      <w:pPr>
        <w:pStyle w:val="Normal"/>
        <w:spacing w:lineRule="exact" w:line="360" w:before="0" w:after="0"/>
        <w:ind w:firstLine="600"/>
        <w:jc w:val="both"/>
        <w:rPr/>
      </w:pPr>
      <w:r>
        <w:rPr>
          <w:rFonts w:ascii="Times New Roman" w:hAnsi="Times New Roman"/>
          <w:b w:val="false"/>
          <w:i/>
          <w:color w:val="000000"/>
          <w:sz w:val="28"/>
        </w:rPr>
        <w:t>6-7 кл.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Общая характеристика отраслей: строительство и эксплуатация и обслуживание зданий. Значимость отраслей в экономике страны, основные профессии, представленные в отраслях. Знания, необходимые в работе профессионалов отрасли. Интересы, привычки, учебные предметы и дополнительное образование, помогающие в будущем развиваться в отраслях строительства и архитектуры.</w:t>
      </w:r>
    </w:p>
    <w:p>
      <w:pPr>
        <w:pStyle w:val="Normal"/>
        <w:spacing w:lineRule="exact" w:line="360" w:before="0" w:after="0"/>
        <w:ind w:firstLine="600"/>
        <w:jc w:val="both"/>
        <w:rPr/>
      </w:pPr>
      <w:r>
        <w:rPr>
          <w:rFonts w:ascii="Times New Roman" w:hAnsi="Times New Roman"/>
          <w:b w:val="false"/>
          <w:i/>
          <w:color w:val="000000"/>
          <w:sz w:val="28"/>
        </w:rPr>
        <w:t>8-9 кл.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>
      <w:pPr>
        <w:pStyle w:val="Normal"/>
        <w:spacing w:lineRule="exact" w:line="360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Тема 32. Россия безопасная: военно-промышленный комплекс (ВПК) (1 час)</w:t>
      </w:r>
    </w:p>
    <w:p>
      <w:pPr>
        <w:pStyle w:val="Normal"/>
        <w:spacing w:lineRule="exact" w:line="360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обучающихся с ролью военно-промышленного комплекса в обеспечении безопасности Российской Федерации. Достижения России в развитии ВПК, актуальные задачи и перспективы профессионального развития. Перспективная потребность в кадрах. Основные профессии и содержание профессиональной деятельности. Варианты профессионально-образовательных маршрутов.</w:t>
      </w:r>
    </w:p>
    <w:p>
      <w:pPr>
        <w:pStyle w:val="Normal"/>
        <w:spacing w:lineRule="exact" w:line="360" w:before="0" w:after="0"/>
        <w:ind w:firstLine="600"/>
        <w:jc w:val="both"/>
        <w:rPr/>
      </w:pPr>
      <w:r>
        <w:rPr>
          <w:rFonts w:ascii="Times New Roman" w:hAnsi="Times New Roman"/>
          <w:b w:val="false"/>
          <w:i/>
          <w:color w:val="000000"/>
          <w:sz w:val="28"/>
        </w:rPr>
        <w:t>6-7 кл.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Общая характеристика военно-промышленного комплекса как сферы занятости. Значимость отрасли в обеспечении безопасности России, основные профессии. Знания, необходимые в работе в сфере ВПК. Интересы, привычки, помогающие стать успешными профессионалами. Учебные предметы и дополнительное образование, помогающие в будущем развиваться в направлениях ВПК.</w:t>
      </w:r>
    </w:p>
    <w:p>
      <w:pPr>
        <w:pStyle w:val="Normal"/>
        <w:spacing w:lineRule="exact" w:line="360" w:before="0" w:after="0"/>
        <w:ind w:firstLine="600"/>
        <w:jc w:val="both"/>
        <w:rPr/>
      </w:pPr>
      <w:r>
        <w:rPr>
          <w:rFonts w:ascii="Times New Roman" w:hAnsi="Times New Roman"/>
          <w:b w:val="false"/>
          <w:i/>
          <w:color w:val="000000"/>
          <w:sz w:val="28"/>
        </w:rPr>
        <w:t>8-9 кл.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Содержание деятельности профессий, представленных в ВПК, необходимые профессионально важные качества, особенности профессиональной подготовки. Возможности общего, среднего профессиональног</w:t>
      </w:r>
      <w:r>
        <w:rPr>
          <w:rFonts w:ascii="Times New Roman" w:hAnsi="Times New Roman"/>
          <w:b/>
          <w:i w:val="false"/>
          <w:color w:val="000000"/>
          <w:sz w:val="28"/>
        </w:rPr>
        <w:t>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высшего образования в подготовке специалистов: профильное обучение, направления профессионального образования.</w:t>
      </w:r>
    </w:p>
    <w:p>
      <w:pPr>
        <w:pStyle w:val="Normal"/>
        <w:spacing w:lineRule="exact" w:line="360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Тема 33. Практико-ориентированное занятие (1 час)</w:t>
      </w:r>
    </w:p>
    <w:p>
      <w:pPr>
        <w:pStyle w:val="Normal"/>
        <w:spacing w:lineRule="exact" w:line="360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Занятие направлено на углубление представлений о профессиях в изученных областях. Педагогу предлагается выбор в тематике занятия. Обучающиеся получают 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 На материале профессий тем № 31 и № 32 (на выбор).</w:t>
      </w:r>
    </w:p>
    <w:p>
      <w:pPr>
        <w:sectPr>
          <w:type w:val="nextPage"/>
          <w:pgSz w:w="11906" w:h="16383"/>
          <w:pgMar w:left="1440" w:right="1440" w:header="0" w:top="1440" w:footer="0" w:bottom="1440" w:gutter="0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exact" w:line="360"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Тема 34. Рефлексивное занятие (1 час)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Итоги изучения курса за год. Что было самым важным и впечатляющим. Какой профессионально-образовательный маршрут был проделан обучающимся за учебный год (в урочной и внеурочной деятельности, в каких мероприятиях профессионального выбора участвовали, успехи в дополнительном образовании и так далее). Самооценка результатов. Оценка курса обучающимися, их предложения</w:t>
      </w:r>
      <w:bookmarkStart w:id="0" w:name="block-71743363"/>
      <w:bookmarkStart w:id="1" w:name="block-717433631"/>
      <w:bookmarkEnd w:id="0"/>
      <w:bookmarkEnd w:id="1"/>
    </w:p>
    <w:p>
      <w:pPr>
        <w:pStyle w:val="Normal"/>
        <w:spacing w:before="0" w:after="0"/>
        <w:ind w:left="120" w:hanging="0"/>
        <w:jc w:val="left"/>
        <w:rPr/>
      </w:pPr>
      <w:r>
        <w:rPr>
          <w:rFonts w:ascii="Times New Roman" w:hAnsi="Times New Roman"/>
          <w:b/>
          <w:i w:val="false"/>
          <w:color w:val="333333"/>
          <w:sz w:val="28"/>
        </w:rPr>
        <w:t>ПЛАНИРУЕМЫЕ ОБРАЗОВАТЕЛЬНЫЕ РЕЗУЛЬТАТЫ</w:t>
      </w:r>
    </w:p>
    <w:p>
      <w:pPr>
        <w:pStyle w:val="Normal"/>
        <w:spacing w:before="0" w:after="0"/>
        <w:ind w:left="120" w:hanging="0"/>
        <w:jc w:val="left"/>
        <w:rPr/>
      </w:pPr>
      <w:r>
        <w:rPr/>
      </w:r>
    </w:p>
    <w:p>
      <w:pPr>
        <w:pStyle w:val="Normal"/>
        <w:spacing w:before="0" w:after="0"/>
        <w:ind w:left="120" w:hanging="0"/>
        <w:jc w:val="left"/>
        <w:rPr/>
      </w:pPr>
      <w:r>
        <w:rPr/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ЛИЧНОСТНЫЕ РЕЗУЛЬТАТЫ</w:t>
      </w:r>
    </w:p>
    <w:p>
      <w:pPr>
        <w:pStyle w:val="Normal"/>
        <w:spacing w:before="0" w:after="0"/>
        <w:ind w:left="120" w:hanging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Личностные результаты достигаются единством учебной и воспитательной деятельности, в соответствии с традиционными российскими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 </w:t>
      </w:r>
    </w:p>
    <w:p>
      <w:pPr>
        <w:pStyle w:val="Normal"/>
        <w:spacing w:before="0" w:after="0"/>
        <w:ind w:left="120" w:hanging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Достижение результатов обеспечивает: освоение обучающимися социального опыта, основных социальных ролей, соответствующих ведущей деятельности возраста,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 способность действовать в условиях неопределенности, повышать уровень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 компетенции из опыта других. </w:t>
      </w:r>
    </w:p>
    <w:p>
      <w:pPr>
        <w:pStyle w:val="Normal"/>
        <w:spacing w:before="0" w:after="0"/>
        <w:ind w:left="120" w:hanging="0"/>
        <w:jc w:val="both"/>
        <w:rPr/>
      </w:pPr>
      <w:r>
        <w:rPr/>
      </w:r>
    </w:p>
    <w:p>
      <w:pPr>
        <w:pStyle w:val="Normal"/>
        <w:spacing w:before="0" w:after="0"/>
        <w:ind w:left="120" w:hanging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>В сфере гражданского воспитания: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‒ готовность к выполнению обязанностей гражданина и реализации своих прав, уважение прав, свобод и законных интересов других людей;‒ готовность к разнообразной совместной деятельности, стремление к взаимопониманию и взаимопомощи;‒ активное участие в жизни семьи, организации, местного сообщества, родного края, страны;‒ неприятие любых форм экстремизма, дискриминации;‒ понимание роли различных социальных институтов в жизни человека;‒ 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обществе;‒ представление о способах противодействия коррупции;‒ готовность к участию в гуманитарной деятельности (волонтерство, помощь людям, нуждающимся в ней). </w:t>
      </w:r>
    </w:p>
    <w:p>
      <w:pPr>
        <w:pStyle w:val="Normal"/>
        <w:spacing w:before="0" w:after="0"/>
        <w:ind w:left="120" w:hanging="0"/>
        <w:jc w:val="both"/>
        <w:rPr/>
      </w:pPr>
      <w:r>
        <w:rPr/>
      </w:r>
    </w:p>
    <w:p>
      <w:pPr>
        <w:pStyle w:val="Normal"/>
        <w:spacing w:before="0" w:after="0"/>
        <w:ind w:left="120" w:hanging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>В сфере патриотического воспитания: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‒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России;‒ ценностное отношение к достижениям своей Родины – России и родного субъекта Российской Федерации, к науке, искусству, спорту, технологиям, боевым подвигам и трудовым достижениям народа;‒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стране. </w:t>
      </w:r>
    </w:p>
    <w:p>
      <w:pPr>
        <w:pStyle w:val="Normal"/>
        <w:spacing w:before="0" w:after="0"/>
        <w:ind w:left="120" w:hanging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>В сфере духовно-нравственного воспитания: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‒ ориентация на моральные ценности и нормы в ситуациях нравственного выбора;‒ готовность оценивать свое поведение и поступки, поведение и поступки других людей с позиции нравственных и правовых норм с учетом осознания последствий поступков;‒ активное неприятие асоциальных поступков, свобода и ответственность личности в условиях индивидуального и общественного пространства. </w:t>
      </w:r>
    </w:p>
    <w:p>
      <w:pPr>
        <w:pStyle w:val="Normal"/>
        <w:spacing w:before="0" w:after="0"/>
        <w:ind w:left="120" w:hanging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>В сфере эстетического воспитания: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‒ осознание важности художественной культуры как средства коммуникации и самовыражения для представителей многих профессий;‒ стремление к творческому самовыражению в любой профессии;‒ стремление создавать вокруг себя эстетически привлекательную среду вне зависимости от сферы профессиональной деятельности;‒ 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самовыражения;‒ понимание ценности отечественного и мирового искусства, роли этнических культурных традиций и народного творчества;‒ стремление к самовыражению в разных видах искусства. </w:t>
      </w:r>
    </w:p>
    <w:p>
      <w:pPr>
        <w:pStyle w:val="Normal"/>
        <w:spacing w:before="0" w:after="0"/>
        <w:ind w:left="120" w:hanging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>В сфере физического воспитания, формирования культуры здоровья и эмоционального благополучия: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‒ осознание ценности жизни;‒ осознание необходимости соблюдения правил безопасности в любой профессии;‒ ответственное отношение к своему здоровью и установка на здоровый образ жизни;‒ способность адаптироваться к стрессовым ситуациям, вызванным необходимостью профессионального самоопределения, осмысляя собственный опыт и выстраивая дальнейшие цели, связанные с будущей профессиональной жизнью;‒ 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здоровья;‒ соблюдение правил безопасности, в том числе навыков безопасного поведения в интернет-среде;‒ умение осознавать эмоциональное состояние себя и других, умение управлять собственным эмоциональным состоянием;‒ сформированность навыка рефлексии, признание своего права на ошибку и такого же права другого человека. </w:t>
      </w:r>
    </w:p>
    <w:p>
      <w:pPr>
        <w:pStyle w:val="Normal"/>
        <w:spacing w:before="0" w:after="0"/>
        <w:ind w:left="120" w:hanging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>В сфере трудового воспитания: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‒ осознание важности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обществе;‒ установка на активное участие в решении практических задач (в рамках семьи, образовательной организации, города, края) технологической и социальной сферы деятельности, способность инициировать, планировать и самостоятельно выполнять такого рода деятельность;‒ интерес к практическому изучению профессий и труда различного рода, в том числе на основе применения изучаемого предметного знания;‒ осознание важности обучения на протяжении всей жизни для успешной профессиональной деятельности и развитие необходимых умений для этого;‒ готовность адаптироваться в профессиональной среде;‒ уважение к труду и результатам трудовой деятельности;‒ осознанный выбор и построение индивидуальной траектории образования и жизненных планов с учетом личных и общественных интересов и потребностей. </w:t>
      </w:r>
    </w:p>
    <w:p>
      <w:pPr>
        <w:pStyle w:val="Normal"/>
        <w:spacing w:before="0" w:after="0"/>
        <w:ind w:left="120" w:hanging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>В сфере экологического воспитания: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‒ 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среды;‒ осознание потенциального ущерба природе, который сопровождает ту или иную профессиональную деятельность, и необходимости минимизации этого ущерба;‒ активное неприятие действий, приносящих вред окружающей среде;‒ осознание своей роли как ответственного гражданина и потребителя в условиях взаимосвязи природной, технологической и социальной сред:‒ готовность к участию в практической деятельности экологической направленности. </w:t>
      </w:r>
    </w:p>
    <w:p>
      <w:pPr>
        <w:pStyle w:val="Normal"/>
        <w:spacing w:before="0" w:after="0"/>
        <w:ind w:left="120" w:hanging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>В сфере понимания ценности научного познания: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‒ овладение языковой и читательской культурой как средством познания мира;‒ овладение основными навыками проектной и исследовательской деятельности в процессе изучения мира профессий, установка на осмысление собственного опыта, наблюдений, поступков и стремление совершенствовать пути достижения цели индивидуального и коллективного благополучия.‒ 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средой. </w:t>
      </w:r>
    </w:p>
    <w:p>
      <w:pPr>
        <w:pStyle w:val="Normal"/>
        <w:spacing w:before="0" w:after="0"/>
        <w:ind w:left="120" w:hanging="0"/>
        <w:jc w:val="both"/>
        <w:rPr/>
      </w:pPr>
      <w:r>
        <w:rPr/>
      </w:r>
    </w:p>
    <w:p>
      <w:pPr>
        <w:pStyle w:val="Normal"/>
        <w:spacing w:before="0" w:after="0"/>
        <w:ind w:left="120" w:hanging="0"/>
        <w:jc w:val="both"/>
        <w:rPr/>
      </w:pPr>
      <w:r>
        <w:rPr/>
      </w:r>
    </w:p>
    <w:p>
      <w:pPr>
        <w:pStyle w:val="Normal"/>
        <w:spacing w:before="0" w:after="0"/>
        <w:ind w:left="120" w:hanging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>МЕТАПРЕДМЕТНЫЕ РЕЗУЛЬТАТЫ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pStyle w:val="Normal"/>
        <w:spacing w:before="0" w:after="0"/>
        <w:ind w:left="120" w:hanging="0"/>
        <w:jc w:val="both"/>
        <w:rPr/>
      </w:pPr>
      <w:r>
        <w:rPr/>
      </w:r>
    </w:p>
    <w:p>
      <w:pPr>
        <w:pStyle w:val="Normal"/>
        <w:spacing w:before="0" w:after="0"/>
        <w:ind w:left="120" w:hanging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Универсальные учебные действия (далее – УУД) позволяют формировать целостную научную картину мира и способы деятельности, обеспечивающие возможность применения результатов обучения и воспитания в учебной, познавательной и социальной практике. </w:t>
      </w:r>
    </w:p>
    <w:p>
      <w:pPr>
        <w:pStyle w:val="Normal"/>
        <w:spacing w:before="0" w:after="0"/>
        <w:ind w:left="120" w:hanging="0"/>
        <w:jc w:val="both"/>
        <w:rPr/>
      </w:pPr>
      <w:r>
        <w:rPr/>
      </w:r>
    </w:p>
    <w:p>
      <w:pPr>
        <w:pStyle w:val="Normal"/>
        <w:spacing w:before="0" w:after="0"/>
        <w:ind w:left="120" w:hanging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>Познавательные УУД: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pStyle w:val="Normal"/>
        <w:spacing w:before="0" w:after="0"/>
        <w:ind w:left="120" w:hanging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/>
          <w:color w:val="000000"/>
          <w:sz w:val="28"/>
        </w:rPr>
        <w:t>1) базовые логические действия: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‒ выявлять и характеризовать существенные признаки объектов (явлений);‒ устанавливать существенный признак классификации, основания для обобщения и сравнения, критерии проводимого анализа;‒ с учетом предложенной задачи выявлять закономерности и противоречия в рассматриваемых фактах, данных и наблюдениях;‒ предлагать критерии для выявления закономерностей и противоречий;‒ выявлять дефициты информации, данных, необходимых для решения поставленной задачи;‒ выявлять причинно-следственные связи при изучении явлений и процессов;‒ делать выводы с использованием дедуктивных и индуктивных умозаключений, умозаключений по аналогии, формулировать гипотезы о взаимосвязях;‒ самостоятельно выбирать способ решения учебной задачи (сравнивать несколько вариантов решения, выбирать наиболее подходящий с учетом самостоятельно выделенных критериев); </w:t>
      </w:r>
    </w:p>
    <w:p>
      <w:pPr>
        <w:pStyle w:val="Normal"/>
        <w:spacing w:before="0" w:after="0"/>
        <w:ind w:left="120" w:hanging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/>
          <w:color w:val="000000"/>
          <w:sz w:val="28"/>
        </w:rPr>
        <w:t>2) базовые исследовательские действия: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‒ использовать вопросы как исследовательский инструмент познания;‒ формулировать вопросы, фиксирующие разрыв между реальным и желательным состоянием ситуации, объекта, самостоятельно устанавливать искомое и данное;‒ формировать гипотезу об истинности собственных суждений и суждений других, аргументировать свою позицию, мнение;‒ проводить по самостоятельно составленному плану опыт, несложный эксперимент, небольшое исследование по установлению особенностей объекта изучения, причинно-следственных связей и зависимостей объектов между собой;‒ оценивать на применимость и достоверность информации, полученной в ходе исследования (эксперимента);‒ самостоятельно формулировать обобщения и выводы по результатам проведенного наблюдения, опыта, исследования, владеть инструментами оценки достоверности полученных выводов и обобщений;‒ прогнозировать возможное дальнейшее развитие процессов, событий и их последствия в аналогичных или сходных ситуациях, выдвигать предположения об их развитии в новых условиях и контекстах; </w:t>
      </w:r>
    </w:p>
    <w:p>
      <w:pPr>
        <w:pStyle w:val="Normal"/>
        <w:spacing w:before="0" w:after="0"/>
        <w:ind w:left="120" w:hanging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/>
          <w:color w:val="000000"/>
          <w:sz w:val="28"/>
        </w:rPr>
        <w:t>3) работа с информацией: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‒ применять различные методы, инструменты и запросы при поиске и отборе информации или данных из источников с учетом предложенной учебной задачи и заданных критериев;‒ выбирать, анализировать, систематизировать и интерпретировать информацию различных видов и форм представления;‒ находить сходные аргументы (подтверждающие или опровергающие одну и ту же идею, версию) в различных информационных источниках;‒ самостоятельно выбирать оптимальную форму предоставления информации и иллюстрировать решаемые задачи несложными схемами, диаграммами, иной графикой и их комбинациями;‒ оценивать надежность информации по критериям, предложенным педагогическим работником или сформулированным самостоятельно;‒ эффективно запоминать и систематизировать информацию. </w:t>
      </w:r>
    </w:p>
    <w:p>
      <w:pPr>
        <w:pStyle w:val="Normal"/>
        <w:spacing w:before="0" w:after="0"/>
        <w:ind w:left="120" w:hanging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Коммуникативные УУД:Овладение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обучающихся. </w:t>
      </w:r>
    </w:p>
    <w:p>
      <w:pPr>
        <w:pStyle w:val="Normal"/>
        <w:spacing w:before="0" w:after="0"/>
        <w:ind w:left="120" w:hanging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/>
          <w:color w:val="000000"/>
          <w:sz w:val="28"/>
        </w:rPr>
        <w:t>1) общение:</w:t>
      </w: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‒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воспринимать и формулировать суждения, выражать эмоции в соответствии с целями и условиями общения;</w:t>
      </w: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‒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выражать себя (свою точку зрения) в устных и письменных текстах;</w:t>
      </w: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‒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‒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‒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‒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сопоставлять свои суждения с суждениями других участников диалога, обнаруживать различие и сходство позиций;</w:t>
      </w: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‒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публично представлять результаты выполненного опыта (эксперимента, исследования, проекта);</w:t>
      </w: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‒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материалов; </w:t>
      </w:r>
    </w:p>
    <w:p>
      <w:pPr>
        <w:pStyle w:val="Normal"/>
        <w:spacing w:before="0" w:after="0"/>
        <w:ind w:left="120" w:hanging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/>
          <w:color w:val="000000"/>
          <w:sz w:val="28"/>
        </w:rPr>
        <w:t>2) совместная деятельность:</w:t>
      </w: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‒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‒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‒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уметь обобщать мнения нескольких людей, проявлять готовность руководить, выполнять поручения, подчиняться;</w:t>
      </w: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‒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планировать организацию совместной работы, определять свою роль (с учетом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«мозговые штурмы» и иные);</w:t>
      </w:r>
      <w:r>
        <w:rPr>
          <w:rFonts w:ascii="Times New Roman" w:hAnsi="Times New Roman"/>
          <w:b w:val="false"/>
          <w:i w:val="false"/>
          <w:color w:val="333333"/>
          <w:sz w:val="28"/>
        </w:rPr>
        <w:t>‒ в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‒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качество своего вклада в общий продукт по критериям, самостоятельно сформулированным участниками взаимодействия;</w:t>
      </w: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‒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отчета перед группой. </w:t>
      </w:r>
    </w:p>
    <w:p>
      <w:pPr>
        <w:pStyle w:val="Normal"/>
        <w:spacing w:before="0" w:after="0"/>
        <w:ind w:left="120" w:hanging="0"/>
        <w:jc w:val="both"/>
        <w:rPr/>
      </w:pPr>
      <w:r>
        <w:rPr/>
      </w:r>
    </w:p>
    <w:p>
      <w:pPr>
        <w:pStyle w:val="Normal"/>
        <w:spacing w:before="0" w:after="0"/>
        <w:ind w:left="120" w:hanging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>Регулятивные УУД: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pStyle w:val="Normal"/>
        <w:spacing w:before="0" w:after="0"/>
        <w:ind w:left="120" w:hanging="0"/>
        <w:jc w:val="both"/>
        <w:rPr/>
      </w:pPr>
      <w:r>
        <w:rPr/>
      </w:r>
    </w:p>
    <w:p>
      <w:pPr>
        <w:pStyle w:val="Normal"/>
        <w:spacing w:before="0" w:after="0"/>
        <w:ind w:left="120" w:hanging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Овладение системой универсальных учебных регулятивных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поведения). </w:t>
      </w:r>
    </w:p>
    <w:p>
      <w:pPr>
        <w:pStyle w:val="Normal"/>
        <w:spacing w:before="0" w:after="0"/>
        <w:ind w:left="120" w:hanging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>1) самоорганизация: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‒ выявлять проблемы для решения в жизненных и учебных ситуациях;‒ ориентироваться в различных подходах принятия решений (индивидуальное, принятие решения в группе, принятие решений группой);‒ самостоятельно составлять алгоритм решения задачи (или его часть), выбирать способ решения учебной задачи с учетом имеющихся ресурсов и собственных возможностей, аргументировать предлагаемые варианты решений;‒ составлять план действий (план реализации намеченного алгоритма решения), корректировать предложенный алгоритм с учетом получения новых знаний об изучаемом объекте;‒ делать выбор и брать ответственность за решение; </w:t>
      </w:r>
    </w:p>
    <w:p>
      <w:pPr>
        <w:pStyle w:val="Normal"/>
        <w:spacing w:before="0" w:after="0"/>
        <w:ind w:left="120" w:hanging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>2) самоконтроль: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‒ владеть способами самоконтроля, самомотивации и рефлексии;‒ давать адекватную оценку ситуации и предлагать план ее изменения;‒ учитывать контекст и предвидеть трудности, которые могут возникнуть при решении учебной задачи, адаптировать решение к меняющимся обстоятельствам;‒ объяснять причины достижения (не достижения) результатов деятельности, давать оценку приобретенному опыту, уметь находить позитивное в произошедшей ситуации;‒ вносить коррективы в деятельность на основе новых обстоятельств, изменившихся ситуаций, установленных ошибок, возникших трудностей;‒ оценивать соответствие результата цели и условиям; </w:t>
      </w:r>
    </w:p>
    <w:p>
      <w:pPr>
        <w:pStyle w:val="Normal"/>
        <w:spacing w:before="0" w:after="0"/>
        <w:ind w:left="120" w:hanging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>3) эмоциональный интеллект: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‒ различать, называть и управлять собственными эмоциями и эмоциями других;‒ выявлять и анализировать причины эмоций;‒ ставить себя на место другого человека, понимать мотивы и намерения другого;‒ регулировать способ выражения эмоций; </w:t>
      </w:r>
    </w:p>
    <w:p>
      <w:pPr>
        <w:sectPr>
          <w:type w:val="nextPage"/>
          <w:pgSz w:w="11906" w:h="16383"/>
          <w:pgMar w:left="1440" w:right="1440" w:header="0" w:top="1440" w:footer="0" w:bottom="1440" w:gutter="0"/>
          <w:pgNumType w:fmt="decimal"/>
          <w:formProt w:val="false"/>
          <w:textDirection w:val="lrTb"/>
          <w:docGrid w:type="default" w:linePitch="100" w:charSpace="4096"/>
        </w:sectPr>
        <w:pStyle w:val="Normal"/>
        <w:spacing w:before="0" w:after="0"/>
        <w:ind w:left="120" w:hanging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>4) принятие себя и других: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‒ осознанно относиться к другому человеку, его мнению;‒ признавать свое право на ошибку и такое же право другого;‒ принимать себя и других, не осуждая;‒ открытость себе и другим;‒ осознавать невозможность контролировать все вокруг. </w:t>
      </w:r>
      <w:bookmarkStart w:id="2" w:name="block-71743367"/>
      <w:bookmarkStart w:id="3" w:name="block-717433671"/>
      <w:bookmarkEnd w:id="2"/>
      <w:bookmarkEnd w:id="3"/>
    </w:p>
    <w:p>
      <w:pPr>
        <w:pStyle w:val="Normal"/>
        <w:spacing w:before="0" w:after="0"/>
        <w:ind w:left="120" w:hanging="0"/>
        <w:jc w:val="left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ТЕМАТИЧЕСКОЕ ПЛАНИРОВАНИЕ </w:t>
      </w:r>
    </w:p>
    <w:p>
      <w:pPr>
        <w:pStyle w:val="Normal"/>
        <w:spacing w:before="0" w:after="0"/>
        <w:ind w:left="120" w:hanging="0"/>
        <w:jc w:val="left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6-9 КЛАССЫ </w:t>
      </w:r>
    </w:p>
    <w:tbl>
      <w:tblPr>
        <w:tblW w:w="13600" w:type="dxa"/>
        <w:jc w:val="left"/>
        <w:tblInd w:w="-8" w:type="dxa"/>
        <w:tblLayout w:type="fixed"/>
        <w:tblCellMar>
          <w:top w:w="50" w:type="dxa"/>
          <w:left w:w="100" w:type="dxa"/>
          <w:bottom w:w="0" w:type="dxa"/>
          <w:right w:w="108" w:type="dxa"/>
        </w:tblCellMar>
      </w:tblPr>
      <w:tblGrid>
        <w:gridCol w:w="850"/>
        <w:gridCol w:w="3027"/>
        <w:gridCol w:w="1813"/>
        <w:gridCol w:w="3280"/>
        <w:gridCol w:w="3105"/>
        <w:gridCol w:w="1524"/>
      </w:tblGrid>
      <w:tr>
        <w:trPr>
          <w:trHeight w:val="144" w:hRule="atLeast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п/п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3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Наименование разделов и тем программы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3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Основное содержание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3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Основные виды деятельности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Цифровые ресурсы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Установочное занятие «Россия – мои горизонты»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Россия – страна безграничных возможностей и профессионального развития. Познавательные цифры и факты о развитии и достижениях. Разделение труда как условие его эффективности. Цели и возможности курса «Россия - мои горизонты». Портал «Билет в будущее» </w:t>
            </w:r>
            <w:hyperlink r:id="rId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https://bvbinfo.ru/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. Единая модель профориентации.</w:t>
            </w:r>
          </w:p>
        </w:tc>
        <w:tc>
          <w:tcPr>
            <w:tcW w:w="3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Тематическое профориентационное занятие «Открой свое будущее»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 кл. Базовые компоненты, которые необходимо учитывать при выборе профессии: «Хочу» – ваши интересы; «Могу» – ваши способности; «Буду» – востребованность обучающегося на рынке труда в будущем, перспективы профессионального развития. 7 кл. Выбор дополнительного образования. Кто в этом может помочь, в чем роль самого ученика. Как могут быть связаны учебные предметы и дополнительное образование с дальнейшим выбором профессионального пути. Палитра возможностей дополнительного образования. 8 кл. Соотнесение личных качеств и интересов с направлениями профессиональной деятельности. Метапредметные умения (компетенции) и навыки, значимость предметных знаний - фундамента профессионального развития. Профильное обучение. 9 кл. Преимущества обучения в организациях профессионального образования и высшего образования (ООВО). Возможные профессиональные направления для учащихся. Как стать специалистом того или иного направления. Как работает система получения профессионального образования. Разнообразие образовательно-профессиональных маршрутов.</w:t>
            </w:r>
          </w:p>
        </w:tc>
        <w:tc>
          <w:tcPr>
            <w:tcW w:w="3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Тематическое профориентационное занятие «Познаю себя»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Особенности диагностик на платформе «Билет в будущее» </w:t>
            </w:r>
            <w:hyperlink r:id="rId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https://bvbinfo.ru/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. Значение профориентационных диагностик. Диагностический цикл. Алгоритм и сроки прохождения диагностик. Анонсирование диагностик «Мои интересы» (6,8 классы) и «Мой профиль» (7,9 классы). Профессиональные склонности и профильность обучения. Роль профессиональных интересов в выборе профессиональной деятельности и профильности общего обучения, дополнительного образования. Персонализация образования. Способы самодиагностики профессиональных интересов, индивидуальные различия и выбор профессии. Повышение мотивации к самопознанию, профессиональному самоопределению.</w:t>
            </w:r>
          </w:p>
        </w:tc>
        <w:tc>
          <w:tcPr>
            <w:tcW w:w="3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Россия индустриальная: атомные технологии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Занятие посвящено юбилейной дате – 80 лет атомной промышленности России (26 сентября). Знакомство обучающихся с ролью атомной промышленности в экономике страны. Достижения России в сфере атомной промышленности. Крупнейший работодатель – корпорация «Росатом». Основные профессии и содержание профессиональной деятельности. Варианты образования. 6-7 кл. Знания, необходимые в работе профессионалов отрасли. Интересы, помогающие стать успешными профессионалами. Учебные предметы и дополнительное образование, помогающие в будущем развиваться в атомной отрасли. 8-9 кл. Возможности общего, среднего профессионального и высшего образования в подготовке специалистов для отрасли: профильное обучение, направления подготовки в профессиональных образовательных организациях.</w:t>
            </w:r>
          </w:p>
        </w:tc>
        <w:tc>
          <w:tcPr>
            <w:tcW w:w="3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Россия индустриальная: космические технологии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Занятие посвящено 68-ой годовщине запуска «Спутник-1» – первого в мире искусственного спутника Земли, запущенного на орбиту 4 октября 1957 года. Спутникостроение как сфера деятельности, связанная с проектированием, изготовлением, запуском и эксплуатацией спутников. Использование информации, полученной спутниками. 6-7 кл. Общая характеристика и история спутникостроения. Знания, необходимые для работы в отрасли. Интересы, помогающие стать успешными профессионалами. Учебные предметы и дополнительное образование. 8-9 кл. Содержание деятельности профессий в области спутникостроения и применения спутниковых данных, необходимые профессионально важные качества, особенности обучения. Образовательные возможности: профильное обучение,</w:t>
            </w:r>
          </w:p>
        </w:tc>
        <w:tc>
          <w:tcPr>
            <w:tcW w:w="3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Россия аграрная: продовольственная безопасность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Занятие приурочено ко Дню работника сельского хозяйства и перерабатывающей промышленности (12 октября). Рассматривается роль сельского хозяйства в обеспечении продовольственной безопасности страны, разнообразие профессий и образовательных возможностей. Объявление об открытии диагностики «Мои способности. Естественно-научные способности». 6-7 кл. Знания, необходимые при работе в АПК. Интересы, Учебные предметы и дополнительное образование, помогающие в будущем развиваться в профессиях аграрной отрасли. 8-9 кл. Необходимые профессионально важные качества, особенности профессиональной подготовки. Образовательные возможности: профильное обучение, профессиональное и высшее образование.</w:t>
            </w:r>
          </w:p>
        </w:tc>
        <w:tc>
          <w:tcPr>
            <w:tcW w:w="3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Россия комфортная: энергетика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Знакомство обучающихся с ролью топливно-энергетического комплекса в экономике нашей страны. Достижения России в энергетической сфере, актуальные задачи и перспективы развития. Работодатели, перспективная потребность в кадрах. Основные профессии и содержание профессиональной деятельности. Варианты профессионального образования. 6-7 кл. Знания, интересы, учебные предметы и дополнительное образование, помогающие в будущем развиваться в сфере энергетики. 8-9 кл.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      </w:r>
          </w:p>
        </w:tc>
        <w:tc>
          <w:tcPr>
            <w:tcW w:w="3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Практико-ориентированное занятие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Занятие направлено на углубление представлений о профессиях в изученных областях. Педагогу предлагается выбор в тематике занятия.</w:t>
            </w:r>
          </w:p>
        </w:tc>
        <w:tc>
          <w:tcPr>
            <w:tcW w:w="3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Выполнение практико-ориентированных заданий. Анализ профессий изученных отраслей на основе «формулы профессий».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Россия индустриальная: добыча, переработка, тяжелая промышленность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Знакомство обучающихся с ролью отрасли добычи переработки в экономике страны. Достижения России, актуальные задачи и перспективы развития отрасли. Основные профессии и содержание профессиональной деятельности. Варианты профессионально-образовательных маршрутов. Объявление об открытии диагностики «Мои способности. Технические способности» в личном кабинете обучающегося на портале «Билет в будущее». 6-7 кл. Знания, необходимые в работе профессионалов отрасли. Интересы, учебные предметы и дополнительное образование, помогающие в будущем развиваться в отрасли добычи и переработки. 8-9 кл.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      </w:r>
          </w:p>
        </w:tc>
        <w:tc>
          <w:tcPr>
            <w:tcW w:w="3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Россия индустриальная: машиностроение и судостроение (К 500-летию Северного морского пути)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Знакомство обучающихся с историей и ролью Северного морского пути и роли машиностроения и судостроения в его развитии. Достижения России в области судостроения, актуальные задачи и перспективы развития. Работодатели, перспективная потребность в кадрах. Основные профессии и содержание профессиональной деятельности. Варианты профессионально-образовательных маршрутов. 6-7 кл. Знания, необходимые в работе профессионалов отрасли. Интересы, учебные предметы и дополнительное образование, помогающие в будущем развиваться в судостроении. 8-9 кл. Содержание профессиональной деятельности, представленной в отрасли,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      </w:r>
          </w:p>
        </w:tc>
        <w:tc>
          <w:tcPr>
            <w:tcW w:w="3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Россия индустриальная: легкая промышленность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Знакомство с ролью легкой промышленности в экономике страны. Достижения России в отрасли, актуальные задачи и перспективы развития. Работодатели. Основные профессии и содержание профессиональной деятельности. Варианты профессионального и высшего образования. 6-7 кл. Значимость отрасли в экономике страны, основные профессии. Знания, необходимые в работе профессионалов отрасли. Интересы, учебные предметы и дополнительное образование, помогающие в будущем развиваться в легкой промышленности. 8-9 кл.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      </w:r>
          </w:p>
        </w:tc>
        <w:tc>
          <w:tcPr>
            <w:tcW w:w="3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Россия умная: математика в действии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Знакомство обучающихся с ролью математики в профессиональной деятельности различных отраслей в экономике нашей страны. Достижения России в отрасли прикладной и фундаментальной математики, актуальные задачи и перспективы развития. Примеры сфер деятельности, использующих математический аппарат. Варианты образования. 6-7 кл. Знания, необходимые в работе профессионалов, использующих математический аппарат для решения профессиональных задач. Интересы, привычки, хобби, помогающие стать успешными профессионалами. учебные предметы и дополнительное образование, помогающие в будущем развиваться в сфере прикладной и фундаментальной математики. 8-9 кл. Возможности общего, среднего профессионального и высшего образования в подготовке специалистов в области математики. Возможности общего, среднего профессионального и высшего образования в подготовке специалистов: профильное обучение.</w:t>
            </w:r>
          </w:p>
        </w:tc>
        <w:tc>
          <w:tcPr>
            <w:tcW w:w="3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Россия безопасная: национальная безопасность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Знакомство обучающихся со сферами профессиональной деятельности в области вооруженных сил и гражданской обороны. Система гражданской обороны России. Актуальные задачи и перспективы развития сферы профессиональной деятельности. Государство как работодатель, перспективная потребность в кадрах. Основные профессии и содержание профессиональной деятельности. Варианты профессионального и высшего образования. 6-7 кл. Общая характеристика отраслей: вооруженные силы и гражданская оборона. Значимость в экономике и обеспечении безопасности страны, основные профессии, представленные в сферах деятельности. Знания, необходимые профессионалам отрасли. Интересы, привычки, хобби, помогающие стать успешными профессионалами. Учебные предметы и дополнительное образование. 8-9 кл. Содержание деятельности профессий, представленных в сферах деятельности,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      </w:r>
          </w:p>
        </w:tc>
        <w:tc>
          <w:tcPr>
            <w:tcW w:w="3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Россия цифровая: IT - компании и отечественный финтех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Определение лидерства отечественных технологических компаний в контексте цифровизации гражданских сервисов, формирование передового опыта развития технологической комфортной среды. Обзор первенства России в финтех отрасли. Определение перспектив развития. Возможности образования, в том числе программа «Код в будущее». Обзор компаний, понятие и примеры успешных стартапов. Открытие диагностики «Мои способности. Аналитические способности» в личном кабинете обучающегося «Билет в будущее». 6-7 кл. Общая характеристика направления, обзор компаний, понятие и примеры успешных стартапов. Значимость направления и IT-технологий в экономике страны, основные профессии. Знания, интересы, учебные предметы и дополнительное образование, помогающие в будущем развиваться в IT- направлении. 8-9 кл. Содержание деятельности профессий, представленных в направлении,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      </w:r>
          </w:p>
        </w:tc>
        <w:tc>
          <w:tcPr>
            <w:tcW w:w="3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Россия индустриальная: пищевая промышленность и общественное питание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Знакомство обучающихся с ролью пищевой промышленностью как частью индустриальной среды. Актуальные задачи и перспективы развития. Особенности сферы деятельности, перспективная потребность в кадрах, работодатели. Основные профессии и содержание профессиональной деятельности. Варианты профессионального и высшего образования. 6-7 кл. Знания, необходимые в работе профессионалов отрасли. Интересы, привычки, учебные предметы и дополнительное образование, помогающие в будущем развиваться в рассматриваемых отраслях. 8-9 кл. Содержание профессиональной деятельности, представленной в отрасли,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профессиональное образование.</w:t>
            </w:r>
          </w:p>
        </w:tc>
        <w:tc>
          <w:tcPr>
            <w:tcW w:w="3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Практико-ориентированное занятие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Занятие направлено на углубление представлений о профессиях в изученных областях. Педагогу предлагается выбор в тематике занятия. Обучающиеся получают 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 Рассматриваются профессии тем с №9 по №15.</w:t>
            </w:r>
          </w:p>
        </w:tc>
        <w:tc>
          <w:tcPr>
            <w:tcW w:w="3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Выполнение практико-ориентированных заданий. Анализ профессий изученных отраслей на основе «формулы профессий».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Профориентационное тематическое занятие «Мое будущее»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Групповой разбор и интерпретация профориентационных диагностик первого полугодия. Комплексный учет факторов при выборе профессии и образования. Навык обращения с результатами диагностики, соотнесение рекомендаций с собственными представлениями. Навык планирования образовательно- профессионального маршрута с учетом рекомендаций разного рода. Принцип вероятностного прогноза.</w:t>
            </w:r>
          </w:p>
        </w:tc>
        <w:tc>
          <w:tcPr>
            <w:tcW w:w="3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Групповой разбор и интерпретация профориентационных диагностик первого полугодия.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Профориентационное занятие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Анонс возможности самостоятельного участия в диагностике личностных особенностей и готовности к профессиональному самоопределению «Мои качества» (6,8 классы) и «Мои ориентиры» (7,9 классы). «Мои качества»: Личностные особенности и выбор профессии. Повышение мотивации к самопознанию, пониманию своих преимуществ и дефицитов в рамках отдельных профессиональных обязанностей. «Мои ориентиры»: Составляющие готовности к профессиональному самоопределению. Определение уровня готовности обучающегося к профессиональному выбору, понимание сильных сторон и дефицитов для его совершения. Индивидуальное планирование для повышения уровня готовности к профессиональному самоопределению.</w:t>
            </w:r>
          </w:p>
        </w:tc>
        <w:tc>
          <w:tcPr>
            <w:tcW w:w="3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Анонс возможности самостоятельного участия в диагностике личностных особенностей и готовности к профессиональному самоопределению «Мои качества» (6,8, 10 классы) и «Мои ориентиры» (7,9,11 классы).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Россия деловая: предпринимательство и бизнес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Знакомство обучающихся с ролью предпринимательства в экономике нашей страны. Достижения в предпринимательстве на основе успешных примеров, актуальные задачи и перспективы развития. Основные направления предпринимательской деятельности. Варианты профессионального и высшего образования. Объявление об открытии диагностики «Мои способности. Социальный интеллект» в личном кабинете обучающегося «Билет в будущее». Объявление об открытии диагностики «Мои способности. Вербальные способности» в личном кабинете обучающегося «Билет в будущее». 6-7 кл. Общая характеристика предпринимательской деятельности. Значимость предпринимательства в экономике страны, основные виды предпринимательства. Необходимые знания и навыки. Учебные предметы и дополнительное образование. 8-9 кл. 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      </w:r>
          </w:p>
        </w:tc>
        <w:tc>
          <w:tcPr>
            <w:tcW w:w="3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Россия умная: наука и технологии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Занятие посвящено Дню Российской науки – 8 февраля. Знакомство обучающихся с ролью науки и образования в экономике нашей страны. Знакомство со Всероссийским обществом изобретателей и рационализаторов (ВОИР). Варианты профессионального образования. Открытие диагностики «Мои способности. Социальный интеллект» в личном кабинете обучающегося «Билет в будущее». Инициативы Десятилетия науки и технологий в России. 6-7 кл. Общая характеристика науки и образования как сферы занятости. Значимость науки в экономике страны, основные профессии, наукоемкие технологии, роль фундаментальных исследований. Знания, интересы, привычки, роль олимпиадного движения, помогающие стать успешными учеными. учебные предметы и дополнительное образование, помогающие в будущем развиваться в науке и образовании. 8-9 кл. 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Знакомство со Всероссийским обществом изобретателей и рационализаторов и возможностями, которые предоставляет данная общественная организация.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      </w:r>
          </w:p>
        </w:tc>
        <w:tc>
          <w:tcPr>
            <w:tcW w:w="3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Россия гостеприимная: сервис и туризм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Занятие посвящено знакомству обучающихся с профессиями в сфере туризма и гостеприимства и вариантами профессионально-образовательных маршрутов. 6-7 кл. Общая характеристика сферы деятельности в области туризма и гостеприимства. Значимость в экономике страны, достижения и перспективы развития внутреннего и международного туризма, основные профессии, представленные в сфере деятельности. Знания, необходимые в работе профессионалов отрасли. Интересы, привычки, направления дополнительного образования, помогающие стать успешными профессионалами. 8-9 кл. Содержание деятельности профессий, представленных в сфере, необходимые профессионально важные качества, особенности профессиональной подготовки. Возможности общего, среднего профессионального, высшего образования и профессионального обучения в подготовке специалистов. Дополнительное образование, направления подготовки в профессиональных образовательных организациях и вузах.</w:t>
            </w:r>
          </w:p>
        </w:tc>
        <w:tc>
          <w:tcPr>
            <w:tcW w:w="3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Россия безопасная: защитники Отечества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Занятие посвящено Дню Героев Отечества (9 декабря) и роли Вооруженных сил России в обеспечении национальной безопасности. В рамках занятия рассматривается структура и современные достижения Вооруженных сил Российской Федерации, включая передовые технологии в армии, флоте, МВД, Росгвардии и других силовых ведомствах. В ходе занятия особое внимание уделяется новым высокотехнологичным военным специальностям, которые определяют облик армии и силовых ведомств будущего.</w:t>
            </w:r>
          </w:p>
        </w:tc>
        <w:tc>
          <w:tcPr>
            <w:tcW w:w="3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Россия комфортная: транспорт.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Знакомство обучающихся с ролью комфортной среды в экономике нашей страны. Достижения России в отраслях комфортной среды, актуальные задачи и перспективы развития. Крупнейшие работодатели в транспортной сфере,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и высшего образования. 6-7 кл. Общая характеристика отрасли: транспорт. Значимость отрасли в экономике страны, основные профессии, представленные в ней. Знания, необходимые в работе профессионалов отрасли. Интересы, привычки, хобби, помогающие стать успешными профессионалами. Учебные предметы и дополнительное образование, помогающие в будущем развиваться в отрасли. 8-9 кл. Содержание деятельности профессий, представленных в транспортной отрасли, необходимые профессионально важные качества, особенности профессиональной подготовки. Возможности общего, среднего профессионального образования в подготовке специалистов: профильное обучение, направления подготовки в профессиональных образовательных организациях.</w:t>
            </w:r>
          </w:p>
        </w:tc>
        <w:tc>
          <w:tcPr>
            <w:tcW w:w="3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Россия на связи: интернет и телекоммуникация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Знакомство обучающихся с ролью систем связи и телекоммуникаций в экономике нашей страны. Достижения России в сфере обеспечения связи и телекоммуникаций, актуальные задачи и перспективы развития. Работодатели,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и высшего образования. 6-7 кл. Общая характеристика профессиональной деятельности в области обеспечения связи и телекоммуникаций: значимость сферы в экономике страны, основные профессии, представленные в отрасли. Знания, необходимые в работе. Интересы, привычки, учебные предметы и дополнительное образование, помогающие в будущем развиваться в области обеспечения связи и телекоммуникациях. 8-9 кл. 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      </w:r>
          </w:p>
        </w:tc>
        <w:tc>
          <w:tcPr>
            <w:tcW w:w="3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Практико-ориентированное занятие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Занятие направлено на углубление представлений о профессиях в изученных сферах профессиональной деятельности и отраслей. Педагогу предлагается выбор в тематике занятия. На материале профессий тем с № 20 по №24.</w:t>
            </w:r>
          </w:p>
        </w:tc>
        <w:tc>
          <w:tcPr>
            <w:tcW w:w="3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Выполнение задания от специалиста (в видеоролике или в формате презентации, в зависимости от технических возможностей образовательной организации)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Проектное занятие: поговори с родителями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Занятие посвящено теме «Поговори с родителями» и предполагает знакомство с особенностями проведения тематической беседы с родителями (значимыми взрослыми).</w:t>
            </w:r>
          </w:p>
        </w:tc>
        <w:tc>
          <w:tcPr>
            <w:tcW w:w="3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 зависимости от возраста обучающиеся готовят список вопросов для беседы и знакомятся с правилами и особенностями проведения интервью.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Россия здоровая: медицина и фармацевтика в России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Знакомство обучающихся с ролью медицины и фармации в экономике нашей страны. Достижения России в этих отраслях, актуальные задачи и перспективы развития. Работодатели,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 Рассматриваются такие направления, как медицина и фармация. 6-7 кл. Общая характеристика отраслей: медицина и фармация. Значимость отраслей в экономике страны, основные профессии, представленные в отраслях. Знания, интересы, учебные предметы и дополнительное образование, помогающие в будущем развиваться в отраслях медицина и фармация. 8-9 кл. 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      </w:r>
          </w:p>
        </w:tc>
        <w:tc>
          <w:tcPr>
            <w:tcW w:w="3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Россия индустриальная: космическая отрасль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Знакомство обучающихся с ролью космической отрасли в экономическом развитии и обеспечении безопасности страны. Достижения России в космической сфере, актуальные задачи и перспективы развития. Основные профессии и содержание профессиональной деятельности в космической отрасли. Варианты профессионального и высшего образования. 6-7 кл. Общая характеристика космической отрасли. Значимость космических технологий в экономике страны, основные профессии. Знания, необходимые для профессионалов отрасли. Учебные предметы и дополнительное образование, помогающие в будущем развиваться в космической отрасли. 8-9 кл. 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      </w:r>
          </w:p>
        </w:tc>
        <w:tc>
          <w:tcPr>
            <w:tcW w:w="3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Россия творческая: культура и искусство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Знакомство обучающихся с ролью креативной индустрии и сферой промышленного дизайна в экономике страны. Промышленный дизайн – сфера на стыке искусства и инженерных технологий и один из факторов обеспечения эффективности и удобства. Цель промышленного дизайна. Достижения России, профессии и содержание профессиональной деятельности. Варианты образования. Открытие диагностики «Мои способности. Креативный интеллект» в личном кабинете обучающегося «Билет в будущее». 6-7 кл. Общая характеристика креативной индустрии. Значимость промышленного дизайна и креативных индустрий для различных сфер производства и услуг. Знания, навыки и умения, необходимые для работы профессионалов отрасли. Интересы, привычки, хобби, помогающие стать успешными профессионалами. Учебные предметы и дополнительное образование, помогающие в будущем развиваться в изучаемых отраслях. 8-9 кл. Содержание деятельности профессий, представленных в секторе экономики,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      </w:r>
          </w:p>
        </w:tc>
        <w:tc>
          <w:tcPr>
            <w:tcW w:w="3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Практико-ориентированное занятие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Занятие направлено на углубление и расширения представлений о профессиях в изученных областях. Педагогу предлагается выбор в тематике занятия из двух возможных. Обучающиеся получают 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</w:t>
            </w:r>
          </w:p>
        </w:tc>
        <w:tc>
          <w:tcPr>
            <w:tcW w:w="3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Выполнение практико-ориентированных заданий. Анализ профессий изученных отраслей на основе «формулы профессий».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Россия комфортная. Строительство и города будущего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Занятие проходит в преддверии 1 мая - Праздника Весны и Труда, который традиционно связан с популяризацией строительных профессий. Знакомство обучающихся с ролью строительства и жилищно-коммунального хозяйства (обслуживание зданий). Достижения России в строительстве, актуальные задачи и перспективы развития. Крупнейшие работодатели, перспективная потребность в кадрах. Основные профессии и содержание профессиональной деятельности. Варианты профессионального и высшего образования. Всероссийское голосование за выбор объектов благоустройства. 6-7 кл. Общая характеристика отраслей: строительство и эксплуатация и обслуживание зданий. Значимость отраслей в экономике страны,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 Учебные предметы и дополнительное образование, помогающие в будущем развиваться в отраслях строительства и архитектуры. 8-9 кл. 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      </w:r>
          </w:p>
        </w:tc>
        <w:tc>
          <w:tcPr>
            <w:tcW w:w="3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Россия безопасная: военно-промышленный комплекс (ВПК)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Знакомство обучающихся с ролью военно-промышленного комплекса в обеспечении безопасности Российской Федерации. Достижения России в развитии ВПК, актуальные задачи и перспективы профессионального развития. Перспективная потребность в кадрах. Основные профессии и содержание профессиональной деятельности. Варианты профессионального и высшего образования. 6-7 кл. Общая характеристика военно-промышленного комплекса как сферы занятости. Значимость отрасли в обеспечении безопасности России, основные профессии. Знания, необходимые в работе в сфере ВПК. Интересы, привычки, помогающие стать успешными профессионалами. учебные предметы и дополнительное образование, помогающие в будущем развиваться в направлениях ВПК. 8-9 кл. Содержание деятельности профессий, представленных в ВПК,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профессионального образования.</w:t>
            </w:r>
          </w:p>
        </w:tc>
        <w:tc>
          <w:tcPr>
            <w:tcW w:w="3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Практико-ориентированное занятие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Занятие направлено на углубление представлений о профессиях в изученных областях. Обучающиеся получают 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 На материале профессий тем № 31 и № 32 (на выбор).</w:t>
            </w:r>
          </w:p>
        </w:tc>
        <w:tc>
          <w:tcPr>
            <w:tcW w:w="3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Выполнение практико-ориентированных заданий. Анализ профессий изученных отраслей на основе «формулы профессий».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Рефлексивное занятие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Итоги изучения курса за год. Самооценка результатов. Оценка курса обучающимися, их предложения.</w:t>
            </w:r>
          </w:p>
        </w:tc>
        <w:tc>
          <w:tcPr>
            <w:tcW w:w="3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Участие в дискуссии, выполнение тематических заданий. Ретроспективная и проспективная рефлексия.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38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79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</w:tbl>
    <w:p>
      <w:pPr>
        <w:sectPr>
          <w:type w:val="nextPage"/>
          <w:pgSz w:orient="landscape" w:w="16383" w:h="11906"/>
          <w:pgMar w:left="1440" w:right="1440" w:header="0" w:top="1440" w:footer="0" w:bottom="1440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sectPr>
          <w:type w:val="nextPage"/>
          <w:pgSz w:orient="landscape" w:w="16383" w:h="11906"/>
          <w:pgMar w:left="1440" w:right="1440" w:header="0" w:top="1440" w:footer="0" w:bottom="1440" w:gutter="0"/>
          <w:pgNumType w:fmt="decimal"/>
          <w:formProt w:val="false"/>
          <w:textDirection w:val="lrTb"/>
          <w:docGrid w:type="default" w:linePitch="100" w:charSpace="4096"/>
        </w:sectPr>
        <w:pStyle w:val="Normal"/>
        <w:rPr/>
      </w:pPr>
      <w:r>
        <w:rPr/>
      </w:r>
      <w:bookmarkStart w:id="4" w:name="block-71743366"/>
      <w:bookmarkStart w:id="5" w:name="block-71743366"/>
      <w:bookmarkEnd w:id="5"/>
    </w:p>
    <w:p>
      <w:pPr>
        <w:pStyle w:val="Normal"/>
        <w:spacing w:before="0" w:after="200"/>
        <w:rPr/>
      </w:pPr>
      <w:r>
        <w:rPr/>
      </w:r>
    </w:p>
    <w:sectPr>
      <w:type w:val="nextPage"/>
      <w:pgSz w:w="11906" w:h="16838"/>
      <w:pgMar w:left="1440" w:right="1440" w:header="0" w:top="1440" w:footer="0" w:bottom="1440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overrideTableStyleFontSizeAndJustification" w:uri="http://schemas.microsoft.com/office/word" w:val="1"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eastAsia="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1">
    <w:name w:val="Normal"/>
    <w:qFormat/>
    <w:rsid w:val="004a3277"/>
    <w:pPr>
      <w:widowControl/>
      <w:suppressAutoHyphens w:val="true"/>
      <w:bidi w:val="0"/>
      <w:spacing w:lineRule="auto" w:line="276" w:before="0" w:after="200"/>
      <w:jc w:val="left"/>
    </w:pPr>
    <w:rPr>
      <w:rFonts w:eastAsia="" w:cs="" w:asciiTheme="minorHAnsi" w:cstheme="minorBidi" w:eastAsiaTheme="minorHAnsi" w:hAnsiTheme="minorHAnsi"/>
      <w:color w:val="auto"/>
      <w:kern w:val="0"/>
      <w:sz w:val="22"/>
      <w:szCs w:val="22"/>
      <w:lang w:val="en-US" w:eastAsia="en-US" w:bidi="ar-SA"/>
    </w:rPr>
  </w:style>
  <w:style w:type="paragraph" w:styleId="1">
    <w:name w:val="Heading 1"/>
    <w:basedOn w:val="Normal"/>
    <w:next w:val="Normal"/>
    <w:link w:val="Heading1Char"/>
    <w:uiPriority w:val="9"/>
    <w:qFormat/>
    <w:rsid w:val="00841cd9"/>
    <w:pPr>
      <w:keepNext w:val="true"/>
      <w:keepLines/>
      <w:spacing w:before="480" w:after="200"/>
      <w:outlineLvl w:val="0"/>
    </w:pPr>
    <w:rPr>
      <w:rFonts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Normal"/>
    <w:next w:val="Normal"/>
    <w:link w:val="Heading2Char"/>
    <w:uiPriority w:val="9"/>
    <w:unhideWhenUsed/>
    <w:qFormat/>
    <w:rsid w:val="00841cd9"/>
    <w:pPr>
      <w:keepNext w:val="true"/>
      <w:keepLines/>
      <w:spacing w:before="200" w:after="200"/>
      <w:outlineLvl w:val="1"/>
    </w:pPr>
    <w:rPr>
      <w:rFonts w:eastAsia="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paragraph" w:styleId="3">
    <w:name w:val="Heading 3"/>
    <w:basedOn w:val="Normal"/>
    <w:next w:val="Normal"/>
    <w:link w:val="Heading3Char"/>
    <w:uiPriority w:val="9"/>
    <w:unhideWhenUsed/>
    <w:qFormat/>
    <w:rsid w:val="00841cd9"/>
    <w:pPr>
      <w:keepNext w:val="true"/>
      <w:keepLines/>
      <w:spacing w:before="200" w:after="200"/>
      <w:outlineLvl w:val="2"/>
    </w:pPr>
    <w:rPr>
      <w:rFonts w:eastAsia="" w:cs="" w:asciiTheme="majorHAnsi" w:cstheme="majorBidi" w:eastAsiaTheme="majorEastAsia" w:hAnsiTheme="majorHAnsi"/>
      <w:b/>
      <w:bCs/>
      <w:color w:val="4F81BD" w:themeColor="accent1"/>
    </w:rPr>
  </w:style>
  <w:style w:type="paragraph" w:styleId="4">
    <w:name w:val="Heading 4"/>
    <w:basedOn w:val="Normal"/>
    <w:next w:val="Normal"/>
    <w:link w:val="Heading4Char"/>
    <w:uiPriority w:val="9"/>
    <w:unhideWhenUsed/>
    <w:qFormat/>
    <w:rsid w:val="00841cd9"/>
    <w:pPr>
      <w:keepNext w:val="true"/>
      <w:keepLines/>
      <w:spacing w:before="200" w:after="200"/>
      <w:outlineLvl w:val="3"/>
    </w:pPr>
    <w:rPr>
      <w:rFonts w:eastAsia="" w:cs="" w:asciiTheme="majorHAnsi" w:cstheme="majorBidi" w:eastAsiaTheme="majorEastAsia" w:hAnsiTheme="majorHAnsi"/>
      <w:b/>
      <w:bCs/>
      <w:i/>
      <w:iCs/>
      <w:color w:val="4F81BD" w:themeColor="accent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erChar" w:customStyle="1">
    <w:name w:val="Header Char"/>
    <w:basedOn w:val="DefaultParagraphFont"/>
    <w:link w:val="Header"/>
    <w:uiPriority w:val="99"/>
    <w:qFormat/>
    <w:rsid w:val="00841cd9"/>
    <w:rPr/>
  </w:style>
  <w:style w:type="character" w:styleId="Heading1Char" w:customStyle="1">
    <w:name w:val="Heading 1 Char"/>
    <w:basedOn w:val="DefaultParagraphFont"/>
    <w:link w:val="Heading1"/>
    <w:uiPriority w:val="9"/>
    <w:qFormat/>
    <w:rsid w:val="00841cd9"/>
    <w:rPr>
      <w:rFonts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qFormat/>
    <w:rsid w:val="00841cd9"/>
    <w:rPr>
      <w:rFonts w:eastAsia="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qFormat/>
    <w:rsid w:val="00841cd9"/>
    <w:rPr>
      <w:rFonts w:eastAsia="" w:cs="" w:asciiTheme="majorHAnsi" w:cstheme="majorBidi" w:eastAsiaTheme="majorEastAsia" w:hAnsiTheme="majorHAnsi"/>
      <w:b/>
      <w:bCs/>
      <w:color w:val="4F81BD" w:themeColor="accent1"/>
    </w:rPr>
  </w:style>
  <w:style w:type="character" w:styleId="Heading4Char" w:customStyle="1">
    <w:name w:val="Heading 4 Char"/>
    <w:basedOn w:val="DefaultParagraphFont"/>
    <w:link w:val="Heading4"/>
    <w:uiPriority w:val="9"/>
    <w:qFormat/>
    <w:rsid w:val="00841cd9"/>
    <w:rPr>
      <w:rFonts w:eastAsia="" w:cs="" w:asciiTheme="majorHAnsi" w:cstheme="majorBidi" w:eastAsiaTheme="majorEastAsia" w:hAnsiTheme="majorHAnsi"/>
      <w:b/>
      <w:bCs/>
      <w:i/>
      <w:iCs/>
      <w:color w:val="4F81BD" w:themeColor="accent1"/>
    </w:rPr>
  </w:style>
  <w:style w:type="character" w:styleId="SubtitleChar" w:customStyle="1">
    <w:name w:val="Subtitle Char"/>
    <w:basedOn w:val="DefaultParagraphFont"/>
    <w:link w:val="Subtitle"/>
    <w:uiPriority w:val="11"/>
    <w:qFormat/>
    <w:rsid w:val="00841cd9"/>
    <w:rPr>
      <w:rFonts w:eastAsia="" w:cs=""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character" w:styleId="TitleChar" w:customStyle="1">
    <w:name w:val="Title Char"/>
    <w:basedOn w:val="DefaultParagraphFont"/>
    <w:link w:val="Title"/>
    <w:uiPriority w:val="10"/>
    <w:qFormat/>
    <w:rsid w:val="00841cd9"/>
    <w:rPr>
      <w:rFonts w:eastAsia="" w:cs="" w:asciiTheme="majorHAnsi" w:cstheme="majorBidi" w:eastAsiaTheme="majorEastAsia" w:hAnsiTheme="majorHAnsi"/>
      <w:color w:val="17365D" w:themeColor="text2" w:themeShade="bf"/>
      <w:spacing w:val="5"/>
      <w:kern w:val="2"/>
      <w:sz w:val="52"/>
      <w:szCs w:val="52"/>
    </w:rPr>
  </w:style>
  <w:style w:type="character" w:styleId="Style10">
    <w:name w:val="Выделение"/>
    <w:basedOn w:val="DefaultParagraphFont"/>
    <w:uiPriority w:val="20"/>
    <w:qFormat/>
    <w:rsid w:val="00d1197d"/>
    <w:rPr>
      <w:i/>
      <w:iCs/>
    </w:rPr>
  </w:style>
  <w:style w:type="character" w:styleId="Style11">
    <w:name w:val="Интернет-ссылка"/>
    <w:basedOn w:val="DefaultParagraphFont"/>
    <w:uiPriority w:val="99"/>
    <w:unhideWhenUsed/>
    <w:rPr>
      <w:color w:val="0000FF" w:themeColor="hyperlink"/>
      <w:u w:val="single"/>
    </w:rPr>
  </w:style>
  <w:style w:type="paragraph" w:styleId="Style12">
    <w:name w:val="Заголовок"/>
    <w:basedOn w:val="Normal"/>
    <w:next w:val="Style13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3">
    <w:name w:val="Body Text"/>
    <w:basedOn w:val="Normal"/>
    <w:pPr>
      <w:spacing w:lineRule="auto" w:line="276" w:before="0" w:after="140"/>
    </w:pPr>
    <w:rPr/>
  </w:style>
  <w:style w:type="paragraph" w:styleId="Style14">
    <w:name w:val="List"/>
    <w:basedOn w:val="Style13"/>
    <w:pPr/>
    <w:rPr>
      <w:rFonts w:ascii="PT Astra Serif" w:hAnsi="PT Astra Serif" w:cs="Noto Sans Devanagari"/>
    </w:rPr>
  </w:style>
  <w:style w:type="paragraph" w:styleId="Style15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Style17">
    <w:name w:val="Верхний и нижний колонтитулы"/>
    <w:basedOn w:val="Normal"/>
    <w:qFormat/>
    <w:pPr/>
    <w:rPr/>
  </w:style>
  <w:style w:type="paragraph" w:styleId="Style18">
    <w:name w:val="Header"/>
    <w:basedOn w:val="Normal"/>
    <w:link w:val="HeaderChar"/>
    <w:uiPriority w:val="99"/>
    <w:unhideWhenUsed/>
    <w:rsid w:val="00841cd9"/>
    <w:pPr>
      <w:tabs>
        <w:tab w:val="clear" w:pos="720"/>
        <w:tab w:val="center" w:pos="4680" w:leader="none"/>
        <w:tab w:val="right" w:pos="9360" w:leader="none"/>
      </w:tabs>
    </w:pPr>
    <w:rPr/>
  </w:style>
  <w:style w:type="paragraph" w:styleId="NormalIndent">
    <w:name w:val="Normal Indent"/>
    <w:basedOn w:val="Normal"/>
    <w:uiPriority w:val="99"/>
    <w:unhideWhenUsed/>
    <w:qFormat/>
    <w:rsid w:val="00841cd9"/>
    <w:pPr>
      <w:ind w:left="720" w:hanging="0"/>
    </w:pPr>
    <w:rPr/>
  </w:style>
  <w:style w:type="paragraph" w:styleId="Style19">
    <w:name w:val="Subtitle"/>
    <w:basedOn w:val="Normal"/>
    <w:next w:val="Normal"/>
    <w:link w:val="SubtitleChar"/>
    <w:uiPriority w:val="11"/>
    <w:qFormat/>
    <w:rsid w:val="00841cd9"/>
    <w:pPr>
      <w:ind w:left="86" w:hanging="0"/>
    </w:pPr>
    <w:rPr>
      <w:rFonts w:eastAsia="" w:cs=""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paragraph" w:styleId="Style20">
    <w:name w:val="Title"/>
    <w:basedOn w:val="Normal"/>
    <w:next w:val="Normal"/>
    <w:link w:val="TitleChar"/>
    <w:uiPriority w:val="10"/>
    <w:qFormat/>
    <w:rsid w:val="00841cd9"/>
    <w:pPr>
      <w:pBdr>
        <w:bottom w:val="single" w:sz="8" w:space="4" w:color="4F81BD"/>
      </w:pBdr>
      <w:spacing w:before="0" w:after="300"/>
      <w:contextualSpacing/>
    </w:pPr>
    <w:rPr>
      <w:rFonts w:eastAsia="" w:cs="" w:asciiTheme="majorHAnsi" w:cstheme="majorBidi" w:eastAsiaTheme="majorEastAsia" w:hAnsiTheme="majorHAnsi"/>
      <w:color w:val="17365D" w:themeColor="text2" w:themeShade="bf"/>
      <w:spacing w:val="5"/>
      <w:kern w:val="2"/>
      <w:sz w:val="52"/>
      <w:szCs w:val="5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Rule="auto" w:line="240"/>
    </w:pPr>
    <w:rPr>
      <w:b/>
      <w:bCs/>
      <w:color w:val="4F81BD" w:themeColor="accent1"/>
      <w:sz w:val="18"/>
      <w:szCs w:val="18"/>
    </w:rPr>
  </w:style>
  <w:style w:type="paragraph" w:styleId="Style21">
    <w:name w:val="Содержимое таблицы"/>
    <w:basedOn w:val="Normal"/>
    <w:qFormat/>
    <w:pPr>
      <w:widowControl w:val="false"/>
      <w:suppressLineNumbers/>
    </w:pPr>
    <w:rPr/>
  </w:style>
  <w:style w:type="paragraph" w:styleId="Style22">
    <w:name w:val="Заголовок таблицы"/>
    <w:basedOn w:val="Style21"/>
    <w:qFormat/>
    <w:pPr>
      <w:suppressLineNumbers/>
      <w:jc w:val="center"/>
    </w:pPr>
    <w:rPr>
      <w:b/>
      <w:bCs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s://bvbinfo.ru/" TargetMode="External"/><Relationship Id="rId4" Type="http://schemas.openxmlformats.org/officeDocument/2006/relationships/hyperlink" Target="https://bvbinfo.ru/" TargetMode="Externa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69</TotalTime>
  <Application>LibreOffice/7.0.6.2$Linux_X86_64 LibreOffice_project/00$Build-2</Application>
  <AppVersion>15.0000</AppVersion>
  <Pages>77</Pages>
  <Words>9750</Words>
  <Characters>77030</Characters>
  <CharactersWithSpaces>86706</CharactersWithSpaces>
  <Paragraphs>364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2025-12-19T14:26:04Z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